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60" w:lineRule="auto"/>
        <w:jc w:val="left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widowControl/>
        <w:wordWrap/>
        <w:adjustRightInd w:val="0"/>
        <w:snapToGrid w:val="0"/>
        <w:spacing w:after="200" w:line="520" w:lineRule="atLeast"/>
        <w:ind w:left="0" w:leftChars="0" w:right="0" w:firstLine="0" w:firstLineChars="0"/>
        <w:jc w:val="center"/>
        <w:textAlignment w:val="auto"/>
        <w:outlineLvl w:val="9"/>
        <w:rPr>
          <w:rFonts w:hint="eastAsia" w:hAnsi="仿宋_GB2312" w:eastAsia="仿宋_GB2312"/>
          <w:b/>
          <w:bCs/>
          <w:color w:val="auto"/>
          <w:w w:val="80"/>
          <w:sz w:val="36"/>
          <w:szCs w:val="36"/>
        </w:rPr>
      </w:pPr>
      <w:r>
        <w:rPr>
          <w:rFonts w:hAnsi="仿宋_GB2312" w:eastAsia="仿宋_GB2312"/>
          <w:b/>
          <w:bCs/>
          <w:color w:val="auto"/>
          <w:w w:val="80"/>
          <w:sz w:val="36"/>
          <w:szCs w:val="36"/>
        </w:rPr>
        <w:t>《国家重点节能低碳技术推广目录》（2016年本 节能部分</w:t>
      </w:r>
      <w:r>
        <w:rPr>
          <w:rFonts w:hint="eastAsia" w:hAnsi="仿宋_GB2312" w:eastAsia="仿宋_GB2312"/>
          <w:b/>
          <w:bCs/>
          <w:color w:val="auto"/>
          <w:w w:val="80"/>
          <w:sz w:val="36"/>
          <w:szCs w:val="36"/>
          <w:lang w:eastAsia="zh-CN"/>
        </w:rPr>
        <w:t>）</w:t>
      </w:r>
      <w:r>
        <w:rPr>
          <w:rFonts w:hint="eastAsia" w:hAnsi="仿宋_GB2312" w:eastAsia="仿宋_GB2312"/>
          <w:b/>
          <w:bCs/>
          <w:color w:val="auto"/>
          <w:w w:val="80"/>
          <w:sz w:val="36"/>
          <w:szCs w:val="36"/>
        </w:rPr>
        <w:t>中</w:t>
      </w:r>
    </w:p>
    <w:p>
      <w:pPr>
        <w:widowControl/>
        <w:wordWrap/>
        <w:adjustRightInd w:val="0"/>
        <w:snapToGrid w:val="0"/>
        <w:spacing w:after="200" w:line="520" w:lineRule="atLeast"/>
        <w:ind w:left="0" w:leftChars="0" w:right="0" w:firstLine="0" w:firstLineChars="0"/>
        <w:jc w:val="center"/>
        <w:textAlignment w:val="auto"/>
        <w:outlineLvl w:val="9"/>
        <w:rPr>
          <w:b/>
          <w:bCs/>
          <w:w w:val="90"/>
          <w:sz w:val="44"/>
          <w:szCs w:val="44"/>
        </w:rPr>
      </w:pPr>
      <w:r>
        <w:rPr>
          <w:rFonts w:hint="eastAsia" w:hAnsi="仿宋_GB2312" w:eastAsia="仿宋_GB2312"/>
          <w:b/>
          <w:bCs/>
          <w:color w:val="auto"/>
          <w:w w:val="80"/>
          <w:sz w:val="36"/>
          <w:szCs w:val="36"/>
          <w:lang w:eastAsia="zh-CN"/>
        </w:rPr>
        <w:t>我省</w:t>
      </w:r>
      <w:r>
        <w:rPr>
          <w:rFonts w:hint="eastAsia" w:hAnsi="仿宋_GB2312" w:eastAsia="仿宋_GB2312"/>
          <w:b/>
          <w:bCs/>
          <w:color w:val="auto"/>
          <w:w w:val="80"/>
          <w:sz w:val="36"/>
          <w:szCs w:val="36"/>
        </w:rPr>
        <w:t>重点节能技术</w:t>
      </w:r>
      <w:r>
        <w:rPr>
          <w:rFonts w:hint="eastAsia" w:hAnsi="仿宋_GB2312" w:eastAsia="仿宋_GB2312"/>
          <w:b/>
          <w:bCs/>
          <w:color w:val="auto"/>
          <w:w w:val="80"/>
          <w:sz w:val="36"/>
          <w:szCs w:val="36"/>
          <w:lang w:eastAsia="zh-CN"/>
        </w:rPr>
        <w:t>名单</w:t>
      </w:r>
    </w:p>
    <w:tbl>
      <w:tblPr>
        <w:tblStyle w:val="5"/>
        <w:tblW w:w="85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825"/>
        <w:gridCol w:w="3615"/>
        <w:gridCol w:w="3343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82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地市</w:t>
            </w:r>
          </w:p>
        </w:tc>
        <w:tc>
          <w:tcPr>
            <w:tcW w:w="361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技术单位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技术名称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25" w:type="dxa"/>
            <w:vMerge w:val="restart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szCs w:val="24"/>
                <w:lang w:eastAsia="zh-CN"/>
              </w:rPr>
              <w:t>广州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广州泰阳能源科技有限公司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高效水蓄冷中央空调节能系统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4"/>
                <w:szCs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广州汇安科技有限公司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HOLDSTORM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•</w:t>
            </w:r>
            <w:r>
              <w:rPr>
                <w:rFonts w:hint="eastAsia" w:ascii="仿宋" w:hAnsi="仿宋" w:eastAsia="仿宋" w:cs="宋体"/>
                <w:sz w:val="24"/>
                <w:szCs w:val="24"/>
              </w:rPr>
              <w:t>AIE数据中心节能技术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4"/>
                <w:szCs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广州番禺高勋染整设备制造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高温气流雾化染色机高效节能低碳染整装备技术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4"/>
                <w:szCs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广东省南华节能和低碳发展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研究院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向心涡轮中低品位余能有机朗肯循环发电技术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3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4"/>
                <w:szCs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中国科学院广州能源研究所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过冷水式动态制冰（动态冰蓄冷）技术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bCs/>
                <w:sz w:val="24"/>
                <w:szCs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广州番禺高勋染整设备制造有限公司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超低浴比高温高压纱线染色机高效节能节水染整设备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825" w:type="dxa"/>
            <w:vMerge w:val="continue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bCs/>
                <w:sz w:val="24"/>
                <w:szCs w:val="24"/>
              </w:rPr>
            </w:pPr>
          </w:p>
        </w:tc>
        <w:tc>
          <w:tcPr>
            <w:tcW w:w="361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"http://www.baidu.com/link?url=bQUCfKwFVFMoqvTQLzCr57iS8PNiJpT8WR20Olgsv45JufWUTVP0NlNdt_FcitR9"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仿宋" w:hAnsi="仿宋" w:eastAsia="仿宋" w:cs="宋体"/>
                <w:sz w:val="24"/>
                <w:szCs w:val="24"/>
              </w:rPr>
              <w:t>广州番禺高勋染整设备制造有限公司</w:t>
            </w:r>
            <w:r>
              <w:rPr>
                <w:rFonts w:ascii="仿宋" w:hAnsi="仿宋" w:eastAsia="仿宋" w:cs="宋体"/>
                <w:sz w:val="24"/>
                <w:szCs w:val="24"/>
              </w:rPr>
              <w:fldChar w:fldCharType="end"/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高温低浴比O型染色机高效节能节水染整装备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82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珠海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广东优华物联智控科技股份有限公司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基于人体热源的室内智能控制节能技术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3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82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szCs w:val="24"/>
              </w:rPr>
              <w:t>佛山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佛山市启迪节能科技有限公司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预混式二次燃烧节能技术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736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2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sz w:val="24"/>
                <w:szCs w:val="24"/>
              </w:rPr>
              <w:t>顺德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广东科达机电股份有限公司</w:t>
            </w:r>
          </w:p>
        </w:tc>
        <w:tc>
          <w:tcPr>
            <w:tcW w:w="33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大规格陶瓷薄板节能技术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213" w:hRule="atLeast"/>
        </w:trPr>
        <w:tc>
          <w:tcPr>
            <w:tcW w:w="736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825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江门</w:t>
            </w:r>
          </w:p>
        </w:tc>
        <w:tc>
          <w:tcPr>
            <w:tcW w:w="3615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江门市华材新材料股份有限公司</w:t>
            </w:r>
          </w:p>
        </w:tc>
        <w:tc>
          <w:tcPr>
            <w:tcW w:w="33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热超导陶瓷涂层</w:t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73812"/>
    <w:rsid w:val="00083C36"/>
    <w:rsid w:val="00094113"/>
    <w:rsid w:val="000D3259"/>
    <w:rsid w:val="000D50C1"/>
    <w:rsid w:val="00155D0F"/>
    <w:rsid w:val="00292E2C"/>
    <w:rsid w:val="002E6959"/>
    <w:rsid w:val="00323B43"/>
    <w:rsid w:val="0033223C"/>
    <w:rsid w:val="003D37D8"/>
    <w:rsid w:val="003F0113"/>
    <w:rsid w:val="00426133"/>
    <w:rsid w:val="004358AB"/>
    <w:rsid w:val="00470EA7"/>
    <w:rsid w:val="005D094C"/>
    <w:rsid w:val="00627793"/>
    <w:rsid w:val="006D0A39"/>
    <w:rsid w:val="006F45AB"/>
    <w:rsid w:val="0083533E"/>
    <w:rsid w:val="008B7726"/>
    <w:rsid w:val="009A0C56"/>
    <w:rsid w:val="009D5028"/>
    <w:rsid w:val="00A463CD"/>
    <w:rsid w:val="00BB78DE"/>
    <w:rsid w:val="00BF0A18"/>
    <w:rsid w:val="00D31D50"/>
    <w:rsid w:val="00DE6538"/>
    <w:rsid w:val="00E83A2B"/>
    <w:rsid w:val="00FB452D"/>
    <w:rsid w:val="0906224A"/>
    <w:rsid w:val="102E354F"/>
    <w:rsid w:val="119F1112"/>
    <w:rsid w:val="16E97AA5"/>
    <w:rsid w:val="1D275B84"/>
    <w:rsid w:val="29534E13"/>
    <w:rsid w:val="51E84FF2"/>
    <w:rsid w:val="5D132263"/>
    <w:rsid w:val="6AEB25DB"/>
    <w:rsid w:val="6B6F1CA0"/>
    <w:rsid w:val="7AAD3C0E"/>
    <w:rsid w:val="7F564E10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6">
    <w:name w:val="Char Char Char Char"/>
    <w:basedOn w:val="1"/>
    <w:qFormat/>
    <w:uiPriority w:val="0"/>
    <w:pPr>
      <w:widowControl w:val="0"/>
      <w:tabs>
        <w:tab w:val="left" w:pos="425"/>
      </w:tabs>
      <w:adjustRightInd/>
      <w:snapToGrid/>
      <w:spacing w:after="0"/>
      <w:ind w:left="469" w:leftChars="221" w:hanging="5" w:hangingChars="2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character" w:customStyle="1" w:styleId="7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395</Words>
  <Characters>410</Characters>
  <Lines>18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2017-04-20T09:31:00Z</dcterms:created>
  <dc:creator>Administrator</dc:creator>
  <cp:lastModifiedBy>刘春帆</cp:lastModifiedBy>
  <cp:lastPrinted>2017-04-21T02:53:00Z</cp:lastPrinted>
  <dcterms:modified xsi:type="dcterms:W3CDTF">2017-04-24T06:20:03Z</dcterms:modified>
  <dc:title>附件7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