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C" w:rsidRDefault="004956BB" w:rsidP="0010069C">
      <w:pPr>
        <w:jc w:val="lef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DC03B5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="004A6ED6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5</w:t>
      </w:r>
    </w:p>
    <w:p w:rsidR="004956BB" w:rsidRPr="0010069C" w:rsidRDefault="0010069C" w:rsidP="0010069C">
      <w:pPr>
        <w:jc w:val="center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项目有关各方修改意见及</w:t>
      </w:r>
      <w:r w:rsidR="0062429D">
        <w:rPr>
          <w:rFonts w:ascii="方正小标宋简体" w:eastAsia="方正小标宋简体" w:hAnsi="Times New Roman" w:hint="eastAsia"/>
          <w:sz w:val="32"/>
          <w:szCs w:val="32"/>
        </w:rPr>
        <w:t>对其</w:t>
      </w:r>
      <w:r w:rsidR="004956BB">
        <w:rPr>
          <w:rFonts w:ascii="方正小标宋简体" w:eastAsia="方正小标宋简体" w:hAnsi="Times New Roman" w:hint="eastAsia"/>
          <w:sz w:val="32"/>
          <w:szCs w:val="32"/>
        </w:rPr>
        <w:t>采纳</w:t>
      </w:r>
      <w:r w:rsidR="004956BB" w:rsidRPr="00DC03B5">
        <w:rPr>
          <w:rFonts w:ascii="方正小标宋简体" w:eastAsia="方正小标宋简体" w:hAnsi="Times New Roman" w:hint="eastAsia"/>
          <w:sz w:val="32"/>
          <w:szCs w:val="32"/>
        </w:rPr>
        <w:t>情况</w:t>
      </w:r>
      <w:r w:rsidR="00C93A26">
        <w:rPr>
          <w:rFonts w:ascii="方正小标宋简体" w:eastAsia="方正小标宋简体" w:hAnsi="Times New Roman" w:hint="eastAsia"/>
          <w:sz w:val="32"/>
          <w:szCs w:val="32"/>
        </w:rPr>
        <w:t>汇总</w:t>
      </w:r>
      <w:r>
        <w:rPr>
          <w:rFonts w:ascii="方正小标宋简体" w:eastAsia="方正小标宋简体" w:hAnsi="Times New Roman" w:hint="eastAsia"/>
          <w:sz w:val="32"/>
          <w:szCs w:val="32"/>
        </w:rPr>
        <w:t>表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951"/>
        <w:gridCol w:w="6521"/>
        <w:gridCol w:w="2126"/>
        <w:gridCol w:w="4111"/>
      </w:tblGrid>
      <w:tr w:rsidR="004571AC" w:rsidRPr="00972D56" w:rsidTr="00F76BF4">
        <w:trPr>
          <w:trHeight w:val="583"/>
        </w:trPr>
        <w:tc>
          <w:tcPr>
            <w:tcW w:w="1951" w:type="dxa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6521" w:type="dxa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shd w:val="clear" w:color="auto" w:fill="FFFFFF"/>
              </w:rPr>
              <w:t>修改意见</w:t>
            </w:r>
          </w:p>
        </w:tc>
        <w:tc>
          <w:tcPr>
            <w:tcW w:w="2126" w:type="dxa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shd w:val="clear" w:color="auto" w:fill="FFFFFF"/>
              </w:rPr>
              <w:t>采纳情况</w:t>
            </w:r>
          </w:p>
        </w:tc>
        <w:tc>
          <w:tcPr>
            <w:tcW w:w="4111" w:type="dxa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4571AC" w:rsidRPr="00972D56" w:rsidTr="00972D56">
        <w:trPr>
          <w:trHeight w:val="1675"/>
        </w:trPr>
        <w:tc>
          <w:tcPr>
            <w:tcW w:w="1951" w:type="dxa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省财政厅</w:t>
            </w:r>
          </w:p>
        </w:tc>
        <w:tc>
          <w:tcPr>
            <w:tcW w:w="652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建议将第十五条中的“项目批准后……粤财信托与项目申报单位贷款合同”修改为“项目批准后……粤财信托与项目社保单位签订贷款合同”，即原文表述遗漏了“签订”二字</w:t>
            </w:r>
          </w:p>
        </w:tc>
        <w:tc>
          <w:tcPr>
            <w:tcW w:w="2126" w:type="dxa"/>
            <w:vAlign w:val="center"/>
          </w:tcPr>
          <w:p w:rsidR="004571AC" w:rsidRPr="00972D56" w:rsidRDefault="004571AC" w:rsidP="002F04ED">
            <w:pPr>
              <w:spacing w:line="360" w:lineRule="exact"/>
              <w:jc w:val="center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4571AC" w:rsidRPr="00972D56" w:rsidRDefault="004571AC" w:rsidP="002F04ED">
            <w:pPr>
              <w:spacing w:line="360" w:lineRule="exact"/>
              <w:jc w:val="center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4571AC" w:rsidRPr="00972D56" w:rsidTr="00972D56">
        <w:trPr>
          <w:trHeight w:val="827"/>
        </w:trPr>
        <w:tc>
          <w:tcPr>
            <w:tcW w:w="1951" w:type="dxa"/>
            <w:vAlign w:val="center"/>
          </w:tcPr>
          <w:p w:rsidR="004571AC" w:rsidRPr="00972D56" w:rsidRDefault="004571AC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省发展改革委</w:t>
            </w:r>
          </w:p>
        </w:tc>
        <w:tc>
          <w:tcPr>
            <w:tcW w:w="652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对原文无修改意见。但建议该办法不联合发文，而以省</w:t>
            </w:r>
            <w:proofErr w:type="gramStart"/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经信委规范性</w:t>
            </w:r>
            <w:proofErr w:type="gramEnd"/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文件形式颁布</w:t>
            </w:r>
          </w:p>
        </w:tc>
        <w:tc>
          <w:tcPr>
            <w:tcW w:w="2126" w:type="dxa"/>
            <w:vAlign w:val="center"/>
          </w:tcPr>
          <w:p w:rsidR="004571AC" w:rsidRPr="00972D56" w:rsidRDefault="004571AC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4571AC" w:rsidRPr="00972D56" w:rsidTr="00972D56">
        <w:trPr>
          <w:trHeight w:val="1279"/>
        </w:trPr>
        <w:tc>
          <w:tcPr>
            <w:tcW w:w="1951" w:type="dxa"/>
            <w:vMerge w:val="restart"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广东粤财信托有限公司</w:t>
            </w:r>
          </w:p>
        </w:tc>
        <w:tc>
          <w:tcPr>
            <w:tcW w:w="652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建议删除第六条中“……包括指导项目的总体运作、审核项目、安排资金、监督检查等……”中的“审核项目、安排资金”</w:t>
            </w:r>
          </w:p>
        </w:tc>
        <w:tc>
          <w:tcPr>
            <w:tcW w:w="2126" w:type="dxa"/>
            <w:vAlign w:val="center"/>
          </w:tcPr>
          <w:p w:rsidR="004571AC" w:rsidRPr="00972D56" w:rsidRDefault="00C14EF4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不采纳</w:t>
            </w:r>
          </w:p>
        </w:tc>
        <w:tc>
          <w:tcPr>
            <w:tcW w:w="411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不采纳理由是：审核项目、安排资金为省财政厅等部门的职能，粤财信托不应建议删除</w:t>
            </w:r>
          </w:p>
        </w:tc>
      </w:tr>
      <w:tr w:rsidR="004571AC" w:rsidRPr="00972D56" w:rsidTr="00972D56">
        <w:trPr>
          <w:trHeight w:val="641"/>
        </w:trPr>
        <w:tc>
          <w:tcPr>
            <w:tcW w:w="1951" w:type="dxa"/>
            <w:vMerge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建议第十三条末尾加上“抄送粤财信托”</w:t>
            </w:r>
          </w:p>
        </w:tc>
        <w:tc>
          <w:tcPr>
            <w:tcW w:w="2126" w:type="dxa"/>
            <w:vAlign w:val="center"/>
          </w:tcPr>
          <w:p w:rsidR="004571AC" w:rsidRPr="00972D56" w:rsidRDefault="004571AC" w:rsidP="002F04ED">
            <w:pPr>
              <w:spacing w:line="360" w:lineRule="exact"/>
              <w:jc w:val="center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4571AC" w:rsidRPr="00972D56" w:rsidTr="00972D56">
        <w:trPr>
          <w:trHeight w:val="1539"/>
        </w:trPr>
        <w:tc>
          <w:tcPr>
            <w:tcW w:w="1951" w:type="dxa"/>
            <w:vMerge/>
            <w:vAlign w:val="center"/>
          </w:tcPr>
          <w:p w:rsidR="004571AC" w:rsidRPr="00972D56" w:rsidRDefault="004571AC" w:rsidP="00972D56">
            <w:pPr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4571AC" w:rsidRPr="00972D56" w:rsidRDefault="004571AC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建议将第十九条“……对项目资金设置专户管理……”修改成“设置专户提取贷款资金”</w:t>
            </w:r>
          </w:p>
        </w:tc>
        <w:tc>
          <w:tcPr>
            <w:tcW w:w="2126" w:type="dxa"/>
            <w:vAlign w:val="center"/>
          </w:tcPr>
          <w:p w:rsidR="004571AC" w:rsidRPr="00972D56" w:rsidRDefault="00563969" w:rsidP="002F04ED">
            <w:pPr>
              <w:spacing w:line="360" w:lineRule="exact"/>
              <w:jc w:val="center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部分采纳</w:t>
            </w:r>
          </w:p>
        </w:tc>
        <w:tc>
          <w:tcPr>
            <w:tcW w:w="4111" w:type="dxa"/>
            <w:vAlign w:val="center"/>
          </w:tcPr>
          <w:p w:rsidR="004571AC" w:rsidRPr="00972D56" w:rsidRDefault="00972D56" w:rsidP="00C643F8">
            <w:pPr>
              <w:spacing w:line="360" w:lineRule="exact"/>
              <w:rPr>
                <w:rFonts w:ascii="方正小标宋简体" w:eastAsia="方正小标宋简体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结合项目实际管理情况以及企业代表的意见，</w:t>
            </w:r>
            <w:r w:rsidR="004571AC"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为保证子项目单位按照要求管理贷款资金，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</w:t>
            </w:r>
            <w:r w:rsidR="004571AC"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修改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为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设置专户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提取贷款资金，并根据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《财务管理手册》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对项目资金进行会计核算和管理</w:t>
            </w:r>
            <w:proofErr w:type="gramStart"/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”</w:t>
            </w:r>
            <w:proofErr w:type="gramEnd"/>
          </w:p>
        </w:tc>
      </w:tr>
      <w:tr w:rsidR="00972D56" w:rsidRPr="00972D56" w:rsidTr="00972D56">
        <w:trPr>
          <w:trHeight w:val="1539"/>
        </w:trPr>
        <w:tc>
          <w:tcPr>
            <w:tcW w:w="1951" w:type="dxa"/>
            <w:vAlign w:val="center"/>
          </w:tcPr>
          <w:p w:rsidR="00972D56" w:rsidRPr="00972D56" w:rsidRDefault="00972D56" w:rsidP="00972D56">
            <w:pPr>
              <w:spacing w:line="32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lastRenderedPageBreak/>
              <w:t>广东省环境保护产业协会</w:t>
            </w:r>
          </w:p>
        </w:tc>
        <w:tc>
          <w:tcPr>
            <w:tcW w:w="6521" w:type="dxa"/>
            <w:vAlign w:val="center"/>
          </w:tcPr>
          <w:p w:rsidR="00972D56" w:rsidRPr="00972D56" w:rsidRDefault="00972D56" w:rsidP="00C643F8">
            <w:pPr>
              <w:tabs>
                <w:tab w:val="left" w:pos="1276"/>
                <w:tab w:val="left" w:pos="1418"/>
              </w:tabs>
              <w:spacing w:line="360" w:lineRule="exact"/>
              <w:ind w:left="-108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eastAsia="仿宋_GB2312" w:hint="eastAsia"/>
                <w:sz w:val="28"/>
                <w:szCs w:val="28"/>
              </w:rPr>
              <w:t>建议将第四条中的</w:t>
            </w:r>
            <w:r w:rsidRPr="00972D56">
              <w:rPr>
                <w:rFonts w:ascii="仿宋_GB2312" w:eastAsia="仿宋_GB2312" w:hAnsi="仿宋" w:cs="宋体"/>
                <w:sz w:val="28"/>
                <w:szCs w:val="28"/>
              </w:rPr>
              <w:t>循环资金适用范围</w:t>
            </w:r>
            <w:r w:rsidRPr="00972D56">
              <w:rPr>
                <w:rFonts w:ascii="仿宋_GB2312" w:eastAsia="仿宋_GB2312" w:hAnsi="仿宋" w:cs="宋体" w:hint="eastAsia"/>
                <w:sz w:val="28"/>
                <w:szCs w:val="28"/>
              </w:rPr>
              <w:t>中的“</w:t>
            </w:r>
            <w:r w:rsidRPr="00972D56">
              <w:rPr>
                <w:rFonts w:ascii="仿宋_GB2312" w:eastAsia="仿宋_GB2312" w:hAnsi="仿宋" w:cs="宋体"/>
                <w:sz w:val="28"/>
                <w:szCs w:val="28"/>
              </w:rPr>
              <w:t>燃煤锅炉节能环保综合提升</w:t>
            </w:r>
            <w:r w:rsidRPr="00972D56">
              <w:rPr>
                <w:rFonts w:ascii="仿宋_GB2312" w:eastAsia="仿宋_GB2312" w:hAnsi="仿宋" w:cs="宋体" w:hint="eastAsia"/>
                <w:sz w:val="28"/>
                <w:szCs w:val="28"/>
              </w:rPr>
              <w:t>……”修改成“</w:t>
            </w:r>
            <w:r w:rsidRPr="00312FB4">
              <w:rPr>
                <w:rFonts w:ascii="仿宋_GB2312" w:eastAsia="仿宋_GB2312" w:hAnsi="仿宋" w:cs="宋体" w:hint="eastAsia"/>
                <w:color w:val="FF0000"/>
                <w:sz w:val="28"/>
                <w:szCs w:val="28"/>
              </w:rPr>
              <w:t>锅炉窑炉</w:t>
            </w:r>
            <w:r w:rsidRPr="00972D56">
              <w:rPr>
                <w:rFonts w:ascii="仿宋_GB2312" w:eastAsia="仿宋_GB2312" w:hAnsi="仿宋" w:cs="宋体"/>
                <w:sz w:val="28"/>
                <w:szCs w:val="28"/>
              </w:rPr>
              <w:t>节能环保综合提升</w:t>
            </w:r>
            <w:r w:rsidRPr="00972D56">
              <w:rPr>
                <w:rFonts w:ascii="仿宋_GB2312" w:eastAsia="仿宋_GB2312" w:hAnsi="仿宋" w:cs="宋体" w:hint="eastAsia"/>
                <w:sz w:val="28"/>
                <w:szCs w:val="28"/>
              </w:rPr>
              <w:t>……</w:t>
            </w:r>
            <w:r w:rsidR="002F04ED">
              <w:rPr>
                <w:rFonts w:ascii="仿宋_GB2312" w:eastAsia="仿宋_GB2312" w:hAnsi="仿宋" w:cs="宋体" w:hint="eastAsia"/>
                <w:sz w:val="28"/>
                <w:szCs w:val="28"/>
              </w:rPr>
              <w:t>”</w:t>
            </w:r>
          </w:p>
        </w:tc>
        <w:tc>
          <w:tcPr>
            <w:tcW w:w="2126" w:type="dxa"/>
            <w:vAlign w:val="center"/>
          </w:tcPr>
          <w:p w:rsidR="00972D56" w:rsidRPr="00972D56" w:rsidRDefault="00972D56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972D56" w:rsidRPr="00972D56" w:rsidRDefault="00972D56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972D56" w:rsidRPr="00972D56" w:rsidTr="00972D56">
        <w:trPr>
          <w:trHeight w:val="1835"/>
        </w:trPr>
        <w:tc>
          <w:tcPr>
            <w:tcW w:w="1951" w:type="dxa"/>
            <w:vMerge w:val="restart"/>
            <w:vAlign w:val="center"/>
          </w:tcPr>
          <w:p w:rsidR="00972D56" w:rsidRPr="00972D56" w:rsidRDefault="00972D56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广东昭信节能科技有限公司</w:t>
            </w:r>
          </w:p>
        </w:tc>
        <w:tc>
          <w:tcPr>
            <w:tcW w:w="6521" w:type="dxa"/>
            <w:vAlign w:val="center"/>
          </w:tcPr>
          <w:p w:rsidR="00972D56" w:rsidRPr="00972D56" w:rsidRDefault="00972D56" w:rsidP="002F04ED">
            <w:pPr>
              <w:tabs>
                <w:tab w:val="left" w:pos="1276"/>
                <w:tab w:val="left" w:pos="1418"/>
              </w:tabs>
              <w:spacing w:line="360" w:lineRule="exact"/>
              <w:ind w:leftChars="-16" w:hangingChars="12" w:hanging="34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建议将第七条中的“……会议由项目执行中心组织……”修改成“……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会议由广东省</w:t>
            </w:r>
            <w:r w:rsidR="00397DED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亚行贷款能效电厂项目执行中心（下称项目执行中心，加挂于省节能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中心）组织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</w:t>
            </w:r>
            <w:r w:rsidR="00F76BF4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”</w:t>
            </w:r>
          </w:p>
          <w:p w:rsidR="00972D56" w:rsidRPr="00972D56" w:rsidRDefault="00972D56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72D56" w:rsidRPr="00972D56" w:rsidRDefault="00972D56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972D56" w:rsidRPr="00972D56" w:rsidRDefault="00972D56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972D56" w:rsidRPr="00972D56" w:rsidTr="00972D56">
        <w:trPr>
          <w:trHeight w:val="1974"/>
        </w:trPr>
        <w:tc>
          <w:tcPr>
            <w:tcW w:w="1951" w:type="dxa"/>
            <w:vMerge/>
            <w:vAlign w:val="center"/>
          </w:tcPr>
          <w:p w:rsidR="00972D56" w:rsidRPr="00972D56" w:rsidRDefault="00972D56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972D56" w:rsidRPr="00972D56" w:rsidRDefault="00972D56" w:rsidP="002F04ED">
            <w:pPr>
              <w:numPr>
                <w:ilvl w:val="0"/>
                <w:numId w:val="1"/>
              </w:numPr>
              <w:tabs>
                <w:tab w:val="left" w:pos="1276"/>
                <w:tab w:val="left" w:pos="1418"/>
              </w:tabs>
              <w:spacing w:line="360" w:lineRule="exact"/>
              <w:ind w:left="0" w:firstLine="640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建议第八条中的“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广东省亚行贷款能效电厂项目执行中心（下称项目执行中心，加挂于省节能监察中心）在协调小组的统筹领导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……”改成“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项目执行中心在协调小组的统筹领导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……”</w:t>
            </w:r>
          </w:p>
        </w:tc>
        <w:tc>
          <w:tcPr>
            <w:tcW w:w="2126" w:type="dxa"/>
            <w:vAlign w:val="center"/>
          </w:tcPr>
          <w:p w:rsidR="00972D56" w:rsidRPr="00972D56" w:rsidRDefault="00972D56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972D56" w:rsidRPr="00972D56" w:rsidRDefault="00972D56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972D56" w:rsidRPr="00972D56" w:rsidTr="002F04ED">
        <w:trPr>
          <w:trHeight w:val="1704"/>
        </w:trPr>
        <w:tc>
          <w:tcPr>
            <w:tcW w:w="1951" w:type="dxa"/>
            <w:vMerge/>
            <w:vAlign w:val="center"/>
          </w:tcPr>
          <w:p w:rsidR="00972D56" w:rsidRPr="00972D56" w:rsidRDefault="00972D56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972D56" w:rsidRPr="00972D56" w:rsidRDefault="00972D56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建议将第十九条中的“……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设置专户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提取贷款资金，并对项目资金设置专账管理”改成“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设置专户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提取贷款资金，并根据</w:t>
            </w:r>
            <w:r w:rsidRPr="00972D56"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  <w:t>《财务管理手册》</w:t>
            </w: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对项目资金进行会计核算和管理”</w:t>
            </w:r>
          </w:p>
        </w:tc>
        <w:tc>
          <w:tcPr>
            <w:tcW w:w="2126" w:type="dxa"/>
            <w:vAlign w:val="center"/>
          </w:tcPr>
          <w:p w:rsidR="00972D56" w:rsidRPr="00972D56" w:rsidRDefault="00972D56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972D56" w:rsidRPr="00972D56" w:rsidRDefault="00EB02AD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在</w:t>
            </w:r>
            <w:r w:rsidR="00972D56" w:rsidRPr="00972D56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粤财信托</w:t>
            </w: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有限公司的修改意见基础上进行完善和修改</w:t>
            </w:r>
          </w:p>
        </w:tc>
      </w:tr>
      <w:tr w:rsidR="00F33BD8" w:rsidRPr="00972D56" w:rsidTr="002F04ED">
        <w:trPr>
          <w:trHeight w:val="1704"/>
        </w:trPr>
        <w:tc>
          <w:tcPr>
            <w:tcW w:w="1951" w:type="dxa"/>
            <w:vAlign w:val="center"/>
          </w:tcPr>
          <w:p w:rsidR="00F33BD8" w:rsidRPr="00972D56" w:rsidRDefault="00050D58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省节能中心</w:t>
            </w:r>
          </w:p>
        </w:tc>
        <w:tc>
          <w:tcPr>
            <w:tcW w:w="6521" w:type="dxa"/>
            <w:vAlign w:val="center"/>
          </w:tcPr>
          <w:p w:rsidR="00F33BD8" w:rsidRPr="00972D56" w:rsidRDefault="006C2812" w:rsidP="00FA62D9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建议将第十三条“</w:t>
            </w:r>
            <w:r w:rsidR="00050D58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</w:t>
            </w:r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项目执行中心将专家论证合格</w:t>
            </w:r>
            <w:bookmarkStart w:id="0" w:name="_GoBack"/>
            <w:bookmarkEnd w:id="0"/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的项目报协调小组成员单位</w:t>
            </w:r>
            <w:r w:rsidR="00050D58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备案</w:t>
            </w:r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</w:t>
            </w:r>
            <w:r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”</w:t>
            </w:r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改成“</w:t>
            </w:r>
            <w:r w:rsidR="00050D58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</w:t>
            </w:r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对专家论证合格的项目，项目执行中心经复核后报协调小组成员单位</w:t>
            </w:r>
            <w:r w:rsidR="00050D58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备案</w:t>
            </w:r>
            <w:r w:rsidR="00FA62D9" w:rsidRPr="00B32C9D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……”</w:t>
            </w:r>
          </w:p>
        </w:tc>
        <w:tc>
          <w:tcPr>
            <w:tcW w:w="2126" w:type="dxa"/>
            <w:vAlign w:val="center"/>
          </w:tcPr>
          <w:p w:rsidR="00F33BD8" w:rsidRPr="00E8471C" w:rsidRDefault="00E8471C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F33BD8" w:rsidRDefault="00F33BD8" w:rsidP="002F04ED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F72B4C" w:rsidRPr="00972D56" w:rsidTr="00E616B6">
        <w:trPr>
          <w:trHeight w:val="1975"/>
        </w:trPr>
        <w:tc>
          <w:tcPr>
            <w:tcW w:w="1951" w:type="dxa"/>
            <w:vMerge w:val="restart"/>
            <w:vAlign w:val="center"/>
          </w:tcPr>
          <w:p w:rsidR="00F72B4C" w:rsidRDefault="005245BB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lastRenderedPageBreak/>
              <w:t>公众意见</w:t>
            </w:r>
          </w:p>
        </w:tc>
        <w:tc>
          <w:tcPr>
            <w:tcW w:w="6521" w:type="dxa"/>
            <w:vAlign w:val="center"/>
          </w:tcPr>
          <w:p w:rsidR="00F72B4C" w:rsidRDefault="00F72B4C" w:rsidP="00FA62D9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建议将第三十条写得更清楚些，如写明分配返还对象</w:t>
            </w:r>
          </w:p>
        </w:tc>
        <w:tc>
          <w:tcPr>
            <w:tcW w:w="2126" w:type="dxa"/>
            <w:vAlign w:val="center"/>
          </w:tcPr>
          <w:p w:rsidR="00F72B4C" w:rsidRDefault="00F72B4C" w:rsidP="002F04ED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F72B4C" w:rsidRDefault="00F72B4C" w:rsidP="005245BB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在“三十条”后增加一条</w:t>
            </w:r>
            <w:r w:rsidR="005245BB">
              <w:rPr>
                <w:rFonts w:ascii="仿宋_GB2312" w:eastAsia="仿宋_GB2312" w:hAnsi="仿宋" w:hint="eastAsia"/>
                <w:sz w:val="30"/>
                <w:szCs w:val="30"/>
              </w:rPr>
              <w:t>作为第三十一条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5245BB">
              <w:rPr>
                <w:rFonts w:ascii="仿宋_GB2312" w:eastAsia="仿宋_GB2312" w:hAnsi="仿宋" w:hint="eastAsia"/>
                <w:sz w:val="30"/>
                <w:szCs w:val="30"/>
              </w:rPr>
              <w:t>“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结余资金使用范围包括奖励实施效果优秀的子项目单位、设立项目储备金、补充项目管理工作经费</w:t>
            </w:r>
            <w:r w:rsidR="005245BB">
              <w:rPr>
                <w:rFonts w:ascii="仿宋_GB2312" w:eastAsia="仿宋_GB2312" w:hAnsi="仿宋" w:hint="eastAsia"/>
                <w:sz w:val="30"/>
                <w:szCs w:val="30"/>
              </w:rPr>
              <w:t>。</w:t>
            </w:r>
            <w:r w:rsidR="005245BB">
              <w:rPr>
                <w:rFonts w:ascii="仿宋_GB2312" w:eastAsia="仿宋_GB2312" w:hAnsi="仿宋" w:hint="eastAsia"/>
                <w:sz w:val="30"/>
                <w:szCs w:val="30"/>
              </w:rPr>
              <w:t>”</w:t>
            </w:r>
          </w:p>
        </w:tc>
      </w:tr>
      <w:tr w:rsidR="00F72B4C" w:rsidRPr="00972D56" w:rsidTr="002F04ED">
        <w:trPr>
          <w:trHeight w:val="1704"/>
        </w:trPr>
        <w:tc>
          <w:tcPr>
            <w:tcW w:w="1951" w:type="dxa"/>
            <w:vMerge/>
            <w:vAlign w:val="center"/>
          </w:tcPr>
          <w:p w:rsidR="00F72B4C" w:rsidRDefault="00F72B4C" w:rsidP="00972D56">
            <w:pPr>
              <w:spacing w:line="32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5245BB" w:rsidRPr="00F72B4C" w:rsidRDefault="00F72B4C" w:rsidP="005245BB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第三十一条中将“</w:t>
            </w:r>
            <w:r w:rsidR="005245BB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子项目</w:t>
            </w: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单位”纳入“项目负面清单”不对应</w:t>
            </w:r>
            <w:r w:rsidR="005245BB" w:rsidRPr="00EF003D">
              <w:rPr>
                <w:rFonts w:ascii="仿宋_GB2312" w:eastAsia="仿宋_GB2312" w:hAnsi="仿宋"/>
                <w:sz w:val="32"/>
                <w:szCs w:val="32"/>
              </w:rPr>
              <w:t>。</w:t>
            </w:r>
          </w:p>
        </w:tc>
        <w:tc>
          <w:tcPr>
            <w:tcW w:w="2126" w:type="dxa"/>
            <w:vAlign w:val="center"/>
          </w:tcPr>
          <w:p w:rsidR="00F72B4C" w:rsidRDefault="005245BB" w:rsidP="005245BB">
            <w:pPr>
              <w:spacing w:line="3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采纳</w:t>
            </w:r>
          </w:p>
        </w:tc>
        <w:tc>
          <w:tcPr>
            <w:tcW w:w="4111" w:type="dxa"/>
            <w:vAlign w:val="center"/>
          </w:tcPr>
          <w:p w:rsidR="00F72B4C" w:rsidRDefault="005245BB" w:rsidP="005245BB">
            <w:pPr>
              <w:spacing w:line="360" w:lineRule="exact"/>
              <w:rPr>
                <w:rFonts w:ascii="仿宋_GB2312" w:eastAsia="仿宋_GB2312" w:hAnsi="黑体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此处的“项目负面清单”中的“项目”是指“</w:t>
            </w:r>
            <w:r w:rsidR="00DF6A23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广东省亚行贷款节能减排促进（能效电厂试点）项目”，本身是一个大的概念，包括子项目单位和子项目，</w:t>
            </w:r>
            <w:r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为避免歧义，</w:t>
            </w:r>
            <w:r w:rsidR="00DF6A23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建议</w:t>
            </w:r>
            <w:r w:rsidR="00F72B4C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修改为“不配合项目管理工作的子项目单位</w:t>
            </w:r>
            <w:r w:rsidR="00DF6A23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将纳入</w:t>
            </w:r>
            <w:r w:rsidR="006001E1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能效电厂项目负面清单</w:t>
            </w:r>
            <w:r w:rsidR="00F72B4C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”</w:t>
            </w:r>
            <w:r w:rsidR="006001E1">
              <w:rPr>
                <w:rFonts w:ascii="仿宋_GB2312" w:eastAsia="仿宋_GB2312" w:hAnsi="黑体" w:cs="仿宋_GB2312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745966" w:rsidRDefault="00745966"/>
    <w:sectPr w:rsidR="00745966" w:rsidSect="00972D56"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9A" w:rsidRDefault="00D3239A" w:rsidP="004571AC">
      <w:r>
        <w:separator/>
      </w:r>
    </w:p>
  </w:endnote>
  <w:endnote w:type="continuationSeparator" w:id="0">
    <w:p w:rsidR="00D3239A" w:rsidRDefault="00D3239A" w:rsidP="004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9A" w:rsidRDefault="00D3239A" w:rsidP="004571AC">
      <w:r>
        <w:separator/>
      </w:r>
    </w:p>
  </w:footnote>
  <w:footnote w:type="continuationSeparator" w:id="0">
    <w:p w:rsidR="00D3239A" w:rsidRDefault="00D3239A" w:rsidP="0045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5C8"/>
    <w:multiLevelType w:val="hybridMultilevel"/>
    <w:tmpl w:val="D2906C14"/>
    <w:lvl w:ilvl="0" w:tplc="7A6CDD92">
      <w:start w:val="1"/>
      <w:numFmt w:val="japaneseCounting"/>
      <w:lvlText w:val="（%1）"/>
      <w:lvlJc w:val="left"/>
      <w:pPr>
        <w:ind w:left="172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B"/>
    <w:rsid w:val="00050D58"/>
    <w:rsid w:val="0010069C"/>
    <w:rsid w:val="002112DB"/>
    <w:rsid w:val="002B6E0E"/>
    <w:rsid w:val="002F04ED"/>
    <w:rsid w:val="00312FB4"/>
    <w:rsid w:val="00397DED"/>
    <w:rsid w:val="004571AC"/>
    <w:rsid w:val="004956BB"/>
    <w:rsid w:val="004A6ED6"/>
    <w:rsid w:val="005245BB"/>
    <w:rsid w:val="00563969"/>
    <w:rsid w:val="006001E1"/>
    <w:rsid w:val="0062429D"/>
    <w:rsid w:val="006C2812"/>
    <w:rsid w:val="00745966"/>
    <w:rsid w:val="00770DF8"/>
    <w:rsid w:val="008375A8"/>
    <w:rsid w:val="008650E0"/>
    <w:rsid w:val="00927DBB"/>
    <w:rsid w:val="00972D56"/>
    <w:rsid w:val="00A9256C"/>
    <w:rsid w:val="00AB2AC7"/>
    <w:rsid w:val="00B32C9D"/>
    <w:rsid w:val="00C14EF4"/>
    <w:rsid w:val="00C643F8"/>
    <w:rsid w:val="00C93A26"/>
    <w:rsid w:val="00D22323"/>
    <w:rsid w:val="00D3239A"/>
    <w:rsid w:val="00DF6A23"/>
    <w:rsid w:val="00E616B6"/>
    <w:rsid w:val="00E8471C"/>
    <w:rsid w:val="00EB02AD"/>
    <w:rsid w:val="00F33BD8"/>
    <w:rsid w:val="00F72B4C"/>
    <w:rsid w:val="00F76BF4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1AC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1AC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6E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ED6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B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1AC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1AC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6E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ED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文娟</dc:creator>
  <cp:lastModifiedBy>文娟</cp:lastModifiedBy>
  <cp:revision>25</cp:revision>
  <cp:lastPrinted>2017-11-14T04:36:00Z</cp:lastPrinted>
  <dcterms:created xsi:type="dcterms:W3CDTF">2017-10-24T09:22:00Z</dcterms:created>
  <dcterms:modified xsi:type="dcterms:W3CDTF">2017-11-28T07:49:00Z</dcterms:modified>
</cp:coreProperties>
</file>