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</w:pPr>
    </w:p>
    <w:p>
      <w:pPr>
        <w:spacing w:line="540" w:lineRule="exact"/>
        <w:jc w:val="center"/>
        <w:rPr>
          <w:rFonts w:eastAsia="仿宋"/>
          <w:sz w:val="32"/>
          <w:szCs w:val="32"/>
        </w:rPr>
      </w:pPr>
      <w:bookmarkStart w:id="0" w:name="_GoBack"/>
      <w:r>
        <w:rPr>
          <w:rFonts w:eastAsia="方正小标宋简体"/>
          <w:sz w:val="44"/>
          <w:szCs w:val="44"/>
        </w:rPr>
        <w:t>费用报价明细表</w:t>
      </w:r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525"/>
        <w:gridCol w:w="1863"/>
        <w:gridCol w:w="1712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科目名称</w:t>
            </w:r>
          </w:p>
        </w:tc>
        <w:tc>
          <w:tcPr>
            <w:tcW w:w="1863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收费标准</w:t>
            </w:r>
          </w:p>
        </w:tc>
        <w:tc>
          <w:tcPr>
            <w:tcW w:w="1712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金额（万元）</w:t>
            </w:r>
          </w:p>
        </w:tc>
        <w:tc>
          <w:tcPr>
            <w:tcW w:w="2598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劳务费</w:t>
            </w:r>
          </w:p>
        </w:tc>
        <w:tc>
          <w:tcPr>
            <w:tcW w:w="1863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2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98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差旅费</w:t>
            </w:r>
          </w:p>
        </w:tc>
        <w:tc>
          <w:tcPr>
            <w:tcW w:w="1863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2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98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专家费</w:t>
            </w:r>
          </w:p>
        </w:tc>
        <w:tc>
          <w:tcPr>
            <w:tcW w:w="1863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2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98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......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......</w:t>
            </w:r>
          </w:p>
        </w:tc>
        <w:tc>
          <w:tcPr>
            <w:tcW w:w="1863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2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98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共计</w:t>
            </w:r>
          </w:p>
        </w:tc>
        <w:tc>
          <w:tcPr>
            <w:tcW w:w="1863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2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98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备注：1．请将劳务费金额在备注栏内详细列支，格式可参照：金额=</w:t>
      </w:r>
    </w:p>
    <w:p>
      <w:pPr>
        <w:spacing w:line="5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收费标准*人数*天数；</w:t>
      </w:r>
    </w:p>
    <w:p>
      <w:pPr>
        <w:spacing w:line="5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2．请将差旅费金额在备注栏内详细列支，格式可参照：金额=</w:t>
      </w:r>
    </w:p>
    <w:p>
      <w:pPr>
        <w:spacing w:line="5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收费标准*人数*天数；</w:t>
      </w:r>
    </w:p>
    <w:p>
      <w:pPr>
        <w:spacing w:line="5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3．请将</w:t>
      </w:r>
      <w:r>
        <w:rPr>
          <w:rFonts w:hint="eastAsia" w:eastAsia="仿宋_GB2312"/>
          <w:sz w:val="28"/>
          <w:szCs w:val="28"/>
        </w:rPr>
        <w:t>专家</w:t>
      </w:r>
      <w:r>
        <w:rPr>
          <w:rFonts w:eastAsia="仿宋_GB2312"/>
          <w:sz w:val="28"/>
          <w:szCs w:val="28"/>
        </w:rPr>
        <w:t>费金额在备注栏内详细列支，格式可参照：金额=</w:t>
      </w:r>
    </w:p>
    <w:p>
      <w:pPr>
        <w:spacing w:line="540" w:lineRule="exact"/>
        <w:rPr>
          <w:rFonts w:eastAsia="仿宋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收费标准*人数*天数。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_x000B__x000C_">
    <w:altName w:val="Segoe Print"/>
    <w:panose1 w:val="00000604030504040204"/>
    <w:charset w:val="01"/>
    <w:family w:val="roman"/>
    <w:pitch w:val="default"/>
    <w:sig w:usb0="00000000" w:usb1="00000000" w:usb2="00320000" w:usb3="00310033" w:csb0="00000032" w:csb1="DF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ヒラギノ角ゴ Pro W3">
    <w:altName w:val="Arial Unicode MS"/>
    <w:panose1 w:val="02030609000101010101"/>
    <w:charset w:val="8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B2471"/>
    <w:rsid w:val="0C0B2471"/>
    <w:rsid w:val="5C73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line="360" w:lineRule="auto"/>
      <w:ind w:firstLine="645"/>
      <w:jc w:val="left"/>
    </w:pPr>
    <w:rPr>
      <w:rFonts w:ascii="仿宋_GB2312" w:eastAsia="仿宋_GB2312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 </Company>
  <Pages>1</Pages>
  <Words>163</Words>
  <Characters>173</Characters>
  <Lines>0</Lines>
  <Paragraphs>0</Paragraphs>
  <ScaleCrop>false</ScaleCrop>
  <LinksUpToDate>false</LinksUpToDate>
  <CharactersWithSpaces>212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2020-06-08T05:28:00Z</dcterms:created>
  <dc:creator>  </dc:creator>
  <cp:lastModifiedBy>刘春帆</cp:lastModifiedBy>
  <dcterms:modified xsi:type="dcterms:W3CDTF">2020-06-08T05:29:13Z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