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Times New Roman" w:eastAsia="黑体"/>
          <w:lang w:eastAsia="zh-CN"/>
        </w:rPr>
      </w:pPr>
      <w:r>
        <w:rPr>
          <w:rFonts w:hint="eastAsia" w:ascii="Times New Roman" w:eastAsia="黑体"/>
          <w:lang w:eastAsia="zh-CN"/>
        </w:rPr>
        <w:t>附件</w:t>
      </w:r>
    </w:p>
    <w:p>
      <w:pPr>
        <w:spacing w:line="560" w:lineRule="exact"/>
        <w:jc w:val="center"/>
        <w:rPr>
          <w:rFonts w:eastAsia="FangSong_GB2312"/>
          <w:sz w:val="32"/>
          <w:szCs w:val="32"/>
        </w:rPr>
      </w:pPr>
      <w:bookmarkStart w:id="0" w:name="_GoBack"/>
      <w:r>
        <w:rPr>
          <w:rFonts w:hint="eastAsia" w:ascii="方正小标宋简体" w:hAnsi="方正小标宋简体" w:eastAsia="方正小标宋简体" w:cs="方正小标宋简体"/>
          <w:sz w:val="44"/>
          <w:szCs w:val="44"/>
        </w:rPr>
        <w:t>广东省产业园管理办法</w:t>
      </w:r>
    </w:p>
    <w:bookmarkEnd w:id="0"/>
    <w:p>
      <w:pPr>
        <w:spacing w:line="560" w:lineRule="exact"/>
        <w:jc w:val="center"/>
        <w:rPr>
          <w:rFonts w:eastAsia="FangSong_GB2312"/>
          <w:sz w:val="32"/>
          <w:szCs w:val="32"/>
        </w:rPr>
      </w:pPr>
      <w:r>
        <w:rPr>
          <w:rFonts w:hint="eastAsia" w:ascii="楷体" w:hAnsi="楷体" w:eastAsia="楷体" w:cs="楷体"/>
          <w:sz w:val="32"/>
          <w:szCs w:val="32"/>
        </w:rPr>
        <w:t>（征求意见稿）</w:t>
      </w:r>
    </w:p>
    <w:p>
      <w:pPr>
        <w:spacing w:line="560" w:lineRule="exact"/>
        <w:rPr>
          <w:rFonts w:eastAsia="FangSong_GB2312"/>
          <w:sz w:val="32"/>
          <w:szCs w:val="32"/>
        </w:rPr>
      </w:pPr>
    </w:p>
    <w:p>
      <w:pPr>
        <w:spacing w:line="560" w:lineRule="exact"/>
        <w:jc w:val="center"/>
        <w:rPr>
          <w:rFonts w:eastAsia="FangSong_GB2312"/>
          <w:sz w:val="32"/>
          <w:szCs w:val="32"/>
        </w:rPr>
      </w:pPr>
      <w:r>
        <w:rPr>
          <w:rFonts w:hint="eastAsia" w:ascii="黑体" w:hAnsi="黑体" w:eastAsia="黑体" w:cs="黑体"/>
          <w:sz w:val="32"/>
          <w:szCs w:val="32"/>
        </w:rPr>
        <w:t>第一章  总则</w:t>
      </w:r>
    </w:p>
    <w:p>
      <w:pPr>
        <w:spacing w:line="560" w:lineRule="exact"/>
        <w:ind w:firstLine="640" w:firstLineChars="200"/>
        <w:rPr>
          <w:rFonts w:eastAsia="FangSong_GB2312"/>
          <w:sz w:val="32"/>
          <w:szCs w:val="32"/>
        </w:rPr>
      </w:pPr>
      <w:r>
        <w:rPr>
          <w:rFonts w:eastAsia="FangSong_GB2312"/>
          <w:sz w:val="32"/>
          <w:szCs w:val="32"/>
        </w:rPr>
        <w:t>第一条  根据《国务院办公厅关于促进开发区改革和创新发展的若干意见》（国办发〔2017〕7号）和《中共广东省委 广东省人民政府关于推动制造业高质量发展的意见》，为规范省产业园的管理工作，制定本办法。</w:t>
      </w:r>
    </w:p>
    <w:p>
      <w:pPr>
        <w:spacing w:line="560" w:lineRule="exact"/>
        <w:ind w:firstLine="640" w:firstLineChars="200"/>
        <w:rPr>
          <w:rFonts w:eastAsia="FangSong_GB2312"/>
          <w:color w:val="0000FF"/>
          <w:sz w:val="32"/>
          <w:szCs w:val="32"/>
        </w:rPr>
      </w:pPr>
      <w:r>
        <w:rPr>
          <w:rFonts w:hint="eastAsia" w:eastAsia="FangSong_GB2312"/>
          <w:sz w:val="32"/>
          <w:szCs w:val="32"/>
        </w:rPr>
        <w:t>第二条  本办法所称省产业园为地级以上市人民政府申报，由省工业和信息化厅牵头组织审核，并经省人民政府批准设立的工业园区，不包括省级经济开发区和省级高新技术产业开发区。</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三</w:t>
      </w:r>
      <w:r>
        <w:rPr>
          <w:rFonts w:eastAsia="FangSong_GB2312"/>
          <w:sz w:val="32"/>
          <w:szCs w:val="32"/>
        </w:rPr>
        <w:t>条  本办法适用范围为广东省行政区划内省产业园的设立、扩园、调区、更名和撤销以及规划建设、管理服务及相关活动。省政府批准设立的省产业转移工业园</w:t>
      </w:r>
      <w:r>
        <w:rPr>
          <w:rFonts w:hint="eastAsia" w:eastAsia="FangSong_GB2312"/>
          <w:sz w:val="32"/>
          <w:szCs w:val="32"/>
        </w:rPr>
        <w:t>和享受省产业转移政策的园区纳入省产业园管理，有关</w:t>
      </w:r>
      <w:r>
        <w:rPr>
          <w:rFonts w:eastAsia="FangSong_GB2312"/>
          <w:sz w:val="32"/>
          <w:szCs w:val="32"/>
        </w:rPr>
        <w:t>的管理</w:t>
      </w:r>
      <w:r>
        <w:rPr>
          <w:rFonts w:hint="eastAsia" w:eastAsia="FangSong_GB2312"/>
          <w:sz w:val="32"/>
          <w:szCs w:val="32"/>
        </w:rPr>
        <w:t>工作</w:t>
      </w:r>
      <w:r>
        <w:rPr>
          <w:rFonts w:eastAsia="FangSong_GB2312"/>
          <w:sz w:val="32"/>
          <w:szCs w:val="32"/>
        </w:rPr>
        <w:t>按照本办法执行。</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四</w:t>
      </w:r>
      <w:r>
        <w:rPr>
          <w:rFonts w:eastAsia="FangSong_GB2312"/>
          <w:sz w:val="32"/>
          <w:szCs w:val="32"/>
        </w:rPr>
        <w:t>条  省产业园应当坚持创新、协调、绿色、开放、共享的发展理念，围绕构建我省“一核一带一区”区域发展格局，加强统筹规划和建设发展，成为制造业高质量发展的重要载体、区域协调发展的重要平台和开放型经济的重要高地。</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五</w:t>
      </w:r>
      <w:r>
        <w:rPr>
          <w:rFonts w:eastAsia="FangSong_GB2312"/>
          <w:sz w:val="32"/>
          <w:szCs w:val="32"/>
        </w:rPr>
        <w:t>条  省工业和信息化厅负责省产业园</w:t>
      </w:r>
      <w:r>
        <w:rPr>
          <w:rFonts w:hint="eastAsia" w:eastAsia="FangSong_GB2312"/>
          <w:sz w:val="32"/>
          <w:szCs w:val="32"/>
        </w:rPr>
        <w:t>牵头</w:t>
      </w:r>
      <w:r>
        <w:rPr>
          <w:rFonts w:eastAsia="FangSong_GB2312"/>
          <w:sz w:val="32"/>
          <w:szCs w:val="32"/>
        </w:rPr>
        <w:t>管理和协调指导工作，省人民政府有关部门按照职责分工做好相关工作，省产业园所在地人民政府负责省产业园的开发建设和具体管理工作。</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六</w:t>
      </w:r>
      <w:r>
        <w:rPr>
          <w:rFonts w:eastAsia="FangSong_GB2312"/>
          <w:sz w:val="32"/>
          <w:szCs w:val="32"/>
        </w:rPr>
        <w:t>条  省产业园的规划建设</w:t>
      </w:r>
      <w:r>
        <w:rPr>
          <w:rFonts w:hint="eastAsia" w:eastAsia="FangSong_GB2312"/>
          <w:sz w:val="32"/>
          <w:szCs w:val="32"/>
        </w:rPr>
        <w:t>应当与省开发区总体发展规划相衔接</w:t>
      </w:r>
      <w:r>
        <w:rPr>
          <w:rFonts w:eastAsia="FangSong_GB2312"/>
          <w:sz w:val="32"/>
          <w:szCs w:val="32"/>
        </w:rPr>
        <w:t>，符合国民经济</w:t>
      </w:r>
      <w:r>
        <w:rPr>
          <w:rFonts w:hint="eastAsia" w:eastAsia="FangSong_GB2312"/>
          <w:sz w:val="32"/>
          <w:szCs w:val="32"/>
        </w:rPr>
        <w:t>与</w:t>
      </w:r>
      <w:r>
        <w:rPr>
          <w:rFonts w:eastAsia="FangSong_GB2312"/>
          <w:sz w:val="32"/>
          <w:szCs w:val="32"/>
        </w:rPr>
        <w:t>社会发展</w:t>
      </w:r>
      <w:r>
        <w:rPr>
          <w:rFonts w:hint="eastAsia" w:eastAsia="FangSong_GB2312"/>
          <w:sz w:val="32"/>
          <w:szCs w:val="32"/>
        </w:rPr>
        <w:t>总体</w:t>
      </w:r>
      <w:r>
        <w:rPr>
          <w:rFonts w:eastAsia="FangSong_GB2312"/>
          <w:sz w:val="32"/>
          <w:szCs w:val="32"/>
        </w:rPr>
        <w:t>规划、国土空间总体规划、环境保护、安全生产等要求。省产业园的管理工作要遵循公平公正、注重实效、聚焦</w:t>
      </w:r>
      <w:r>
        <w:rPr>
          <w:rFonts w:hint="eastAsia" w:eastAsia="FangSong_GB2312"/>
          <w:sz w:val="32"/>
          <w:szCs w:val="32"/>
        </w:rPr>
        <w:t>安全和</w:t>
      </w:r>
      <w:r>
        <w:rPr>
          <w:rFonts w:eastAsia="FangSong_GB2312"/>
          <w:sz w:val="32"/>
          <w:szCs w:val="32"/>
        </w:rPr>
        <w:t>发展的原则，确保省产业园规范、</w:t>
      </w:r>
      <w:r>
        <w:rPr>
          <w:rFonts w:hint="eastAsia" w:eastAsia="FangSong_GB2312"/>
          <w:sz w:val="32"/>
          <w:szCs w:val="32"/>
        </w:rPr>
        <w:t>安全、</w:t>
      </w:r>
      <w:r>
        <w:rPr>
          <w:rFonts w:eastAsia="FangSong_GB2312"/>
          <w:sz w:val="32"/>
          <w:szCs w:val="32"/>
        </w:rPr>
        <w:t>有序、健康、可持续发展。</w:t>
      </w:r>
    </w:p>
    <w:p>
      <w:pPr>
        <w:spacing w:line="560" w:lineRule="exact"/>
        <w:jc w:val="center"/>
        <w:rPr>
          <w:rFonts w:eastAsia="FangSong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设立</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七</w:t>
      </w:r>
      <w:r>
        <w:rPr>
          <w:rFonts w:eastAsia="FangSong_GB2312"/>
          <w:sz w:val="32"/>
          <w:szCs w:val="32"/>
        </w:rPr>
        <w:t>条  地级以上市人民政府为申请设立省产业园的主体，按照“成熟一个、申报一个”的原则组织申报</w:t>
      </w:r>
      <w:r>
        <w:rPr>
          <w:rFonts w:hint="eastAsia" w:eastAsia="FangSong_GB2312"/>
          <w:sz w:val="32"/>
          <w:szCs w:val="32"/>
        </w:rPr>
        <w:t>，必要时可打破行政区划限制；</w:t>
      </w:r>
      <w:r>
        <w:rPr>
          <w:rFonts w:eastAsia="FangSong_GB2312"/>
          <w:sz w:val="32"/>
          <w:szCs w:val="32"/>
        </w:rPr>
        <w:t>具备多块符合条件的工业用地的县（市、区）可按照“一园多区”申报，一般不超过3个</w:t>
      </w:r>
      <w:r>
        <w:rPr>
          <w:rFonts w:hint="eastAsia" w:eastAsia="FangSong_GB2312"/>
          <w:sz w:val="32"/>
          <w:szCs w:val="32"/>
        </w:rPr>
        <w:t>区块</w:t>
      </w:r>
      <w:r>
        <w:rPr>
          <w:rFonts w:eastAsia="FangSong_GB2312"/>
          <w:sz w:val="32"/>
          <w:szCs w:val="32"/>
        </w:rPr>
        <w:t>。</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八</w:t>
      </w:r>
      <w:r>
        <w:rPr>
          <w:rFonts w:eastAsia="FangSong_GB2312"/>
          <w:sz w:val="32"/>
          <w:szCs w:val="32"/>
        </w:rPr>
        <w:t xml:space="preserve">条  </w:t>
      </w:r>
      <w:r>
        <w:rPr>
          <w:rFonts w:hint="eastAsia" w:eastAsia="FangSong_GB2312"/>
          <w:sz w:val="32"/>
          <w:szCs w:val="32"/>
        </w:rPr>
        <w:t>申请</w:t>
      </w:r>
      <w:r>
        <w:rPr>
          <w:rFonts w:eastAsia="FangSong_GB2312"/>
          <w:sz w:val="32"/>
          <w:szCs w:val="32"/>
        </w:rPr>
        <w:t>设立省产业园</w:t>
      </w:r>
      <w:r>
        <w:rPr>
          <w:rFonts w:hint="eastAsia" w:eastAsia="FangSong_GB2312"/>
          <w:sz w:val="32"/>
          <w:szCs w:val="32"/>
        </w:rPr>
        <w:t>应当具备</w:t>
      </w:r>
      <w:r>
        <w:rPr>
          <w:rFonts w:eastAsia="FangSong_GB2312"/>
          <w:sz w:val="32"/>
          <w:szCs w:val="32"/>
        </w:rPr>
        <w:t>以下条件：</w:t>
      </w:r>
    </w:p>
    <w:p>
      <w:pPr>
        <w:spacing w:line="560" w:lineRule="exact"/>
        <w:ind w:firstLine="640" w:firstLineChars="200"/>
        <w:rPr>
          <w:rFonts w:eastAsia="FangSong_GB2312"/>
          <w:sz w:val="32"/>
          <w:szCs w:val="32"/>
        </w:rPr>
      </w:pPr>
      <w:r>
        <w:rPr>
          <w:rFonts w:eastAsia="FangSong_GB2312"/>
          <w:sz w:val="32"/>
          <w:szCs w:val="32"/>
        </w:rPr>
        <w:t>（一）符合本地区国土空间总体规划，土地利用现状地类应</w:t>
      </w:r>
      <w:r>
        <w:rPr>
          <w:rFonts w:hint="eastAsia" w:eastAsia="FangSong_GB2312"/>
          <w:sz w:val="32"/>
          <w:szCs w:val="32"/>
        </w:rPr>
        <w:t>当</w:t>
      </w:r>
      <w:r>
        <w:rPr>
          <w:rFonts w:eastAsia="FangSong_GB2312"/>
          <w:sz w:val="32"/>
          <w:szCs w:val="32"/>
        </w:rPr>
        <w:t>与最新年度土地利用现状数据基本一致，四至范围明确，界址点坐标清晰；土地权属清晰、无争议。</w:t>
      </w:r>
      <w:r>
        <w:rPr>
          <w:rFonts w:hint="eastAsia" w:eastAsia="FangSong_GB2312"/>
          <w:sz w:val="32"/>
          <w:szCs w:val="32"/>
        </w:rPr>
        <w:t>规划面积不低于1500亩，其中要有一定比例的城乡建设用地。</w:t>
      </w:r>
    </w:p>
    <w:p>
      <w:pPr>
        <w:spacing w:line="560" w:lineRule="exact"/>
        <w:ind w:firstLine="640" w:firstLineChars="200"/>
        <w:rPr>
          <w:rFonts w:eastAsia="FangSong_GB2312"/>
          <w:sz w:val="32"/>
          <w:szCs w:val="32"/>
        </w:rPr>
      </w:pPr>
      <w:r>
        <w:rPr>
          <w:rFonts w:eastAsia="FangSong_GB2312"/>
          <w:sz w:val="32"/>
          <w:szCs w:val="32"/>
        </w:rPr>
        <w:t>（二）符合生态环境保护的有关规定和要求，已通过规划环境影响报告书审查</w:t>
      </w:r>
      <w:r>
        <w:rPr>
          <w:rFonts w:hint="eastAsia" w:eastAsia="FangSong_GB2312"/>
          <w:sz w:val="32"/>
          <w:szCs w:val="32"/>
        </w:rPr>
        <w:t>，</w:t>
      </w:r>
      <w:r>
        <w:rPr>
          <w:rFonts w:eastAsia="FangSong_GB2312"/>
          <w:sz w:val="32"/>
          <w:szCs w:val="32"/>
        </w:rPr>
        <w:t>或承诺批准设立后2年内完成规划环境影响评价并将规划环境影响报告书报省生态环境</w:t>
      </w:r>
      <w:r>
        <w:rPr>
          <w:rFonts w:hint="eastAsia" w:eastAsia="FangSong_GB2312"/>
          <w:sz w:val="32"/>
          <w:szCs w:val="32"/>
        </w:rPr>
        <w:t>厅</w:t>
      </w:r>
      <w:r>
        <w:rPr>
          <w:rFonts w:eastAsia="FangSong_GB2312"/>
          <w:sz w:val="32"/>
          <w:szCs w:val="32"/>
        </w:rPr>
        <w:t>审查。</w:t>
      </w:r>
    </w:p>
    <w:p>
      <w:pPr>
        <w:spacing w:line="560" w:lineRule="exact"/>
        <w:ind w:firstLine="640" w:firstLineChars="200"/>
        <w:rPr>
          <w:rFonts w:eastAsia="FangSong_GB2312"/>
          <w:sz w:val="32"/>
          <w:szCs w:val="32"/>
        </w:rPr>
      </w:pPr>
      <w:r>
        <w:rPr>
          <w:rFonts w:eastAsia="FangSong_GB2312"/>
          <w:sz w:val="32"/>
          <w:szCs w:val="32"/>
        </w:rPr>
        <w:t>（三）达到一定的基础配套设施建设水平，具备项目落地的条件。</w:t>
      </w:r>
    </w:p>
    <w:p>
      <w:pPr>
        <w:spacing w:line="560" w:lineRule="exact"/>
        <w:ind w:firstLine="640" w:firstLineChars="200"/>
        <w:rPr>
          <w:rFonts w:eastAsia="FangSong_GB2312"/>
          <w:sz w:val="32"/>
          <w:szCs w:val="32"/>
        </w:rPr>
      </w:pPr>
      <w:r>
        <w:rPr>
          <w:rFonts w:eastAsia="FangSong_GB2312"/>
          <w:sz w:val="32"/>
          <w:szCs w:val="32"/>
        </w:rPr>
        <w:t>（四）有明确的产业发展定位，主导产业符合国家、省产业发展导向，聚焦省着力培育的十大战略性支柱产业和十大战略性新兴产业。</w:t>
      </w:r>
    </w:p>
    <w:p>
      <w:pPr>
        <w:spacing w:line="560" w:lineRule="exact"/>
        <w:ind w:firstLine="640" w:firstLineChars="200"/>
        <w:rPr>
          <w:rFonts w:eastAsia="FangSong_GB2312"/>
          <w:sz w:val="32"/>
          <w:szCs w:val="32"/>
        </w:rPr>
      </w:pPr>
      <w:r>
        <w:rPr>
          <w:rFonts w:eastAsia="FangSong_GB2312"/>
          <w:sz w:val="32"/>
          <w:szCs w:val="32"/>
        </w:rPr>
        <w:t>（五）申报省产业园所在地政府注重对园区的前期培育、指导和支持，重视发展制造业，把园区作为制造业发展的重要载体，建立相应的统筹协调机制。</w:t>
      </w:r>
      <w:r>
        <w:rPr>
          <w:rFonts w:hint="eastAsia" w:eastAsia="FangSong_GB2312"/>
          <w:color w:val="auto"/>
          <w:sz w:val="32"/>
          <w:szCs w:val="32"/>
        </w:rPr>
        <w:t>明确园区管理主体，合理配备工作力量</w:t>
      </w:r>
      <w:r>
        <w:rPr>
          <w:rFonts w:eastAsia="FangSong_GB2312"/>
          <w:sz w:val="32"/>
          <w:szCs w:val="32"/>
        </w:rPr>
        <w:t>。</w:t>
      </w:r>
    </w:p>
    <w:p>
      <w:pPr>
        <w:spacing w:line="560" w:lineRule="exact"/>
        <w:ind w:firstLine="640" w:firstLineChars="200"/>
        <w:rPr>
          <w:rFonts w:eastAsia="FangSong_GB2312"/>
          <w:sz w:val="32"/>
          <w:szCs w:val="32"/>
        </w:rPr>
      </w:pPr>
      <w:r>
        <w:rPr>
          <w:rFonts w:eastAsia="FangSong_GB2312"/>
          <w:sz w:val="32"/>
          <w:szCs w:val="32"/>
        </w:rPr>
        <w:t>对全省前瞻性布局、对区域发展具有重大引领示范作用的</w:t>
      </w:r>
      <w:r>
        <w:rPr>
          <w:rFonts w:hint="eastAsia" w:eastAsia="FangSong_GB2312"/>
          <w:sz w:val="32"/>
          <w:szCs w:val="32"/>
        </w:rPr>
        <w:t>区域</w:t>
      </w:r>
      <w:r>
        <w:rPr>
          <w:rFonts w:eastAsia="FangSong_GB2312"/>
          <w:sz w:val="32"/>
          <w:szCs w:val="32"/>
        </w:rPr>
        <w:t>可适当</w:t>
      </w:r>
      <w:r>
        <w:rPr>
          <w:rFonts w:hint="eastAsia" w:eastAsia="FangSong_GB2312"/>
          <w:sz w:val="32"/>
          <w:szCs w:val="32"/>
        </w:rPr>
        <w:t>放宽申报</w:t>
      </w:r>
      <w:r>
        <w:rPr>
          <w:rFonts w:eastAsia="FangSong_GB2312"/>
          <w:sz w:val="32"/>
          <w:szCs w:val="32"/>
        </w:rPr>
        <w:t>条件要求。</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九</w:t>
      </w:r>
      <w:r>
        <w:rPr>
          <w:rFonts w:eastAsia="FangSong_GB2312"/>
          <w:sz w:val="32"/>
          <w:szCs w:val="32"/>
        </w:rPr>
        <w:t>条  申请设立省产业园</w:t>
      </w:r>
      <w:r>
        <w:rPr>
          <w:rFonts w:hint="eastAsia" w:eastAsia="FangSong_GB2312"/>
          <w:sz w:val="32"/>
          <w:szCs w:val="32"/>
        </w:rPr>
        <w:t>应当</w:t>
      </w:r>
      <w:r>
        <w:rPr>
          <w:rFonts w:eastAsia="FangSong_GB2312"/>
          <w:sz w:val="32"/>
          <w:szCs w:val="32"/>
        </w:rPr>
        <w:t>提交下列材料：</w:t>
      </w:r>
    </w:p>
    <w:p>
      <w:pPr>
        <w:spacing w:line="560" w:lineRule="exact"/>
        <w:ind w:firstLine="640" w:firstLineChars="200"/>
        <w:rPr>
          <w:rFonts w:eastAsia="FangSong_GB2312"/>
          <w:sz w:val="32"/>
          <w:szCs w:val="32"/>
        </w:rPr>
      </w:pPr>
      <w:r>
        <w:rPr>
          <w:rFonts w:eastAsia="FangSong_GB2312"/>
          <w:sz w:val="32"/>
          <w:szCs w:val="32"/>
        </w:rPr>
        <w:t>（一）地级以上市人民政府申请设立省产业园的正式函件，内容包括：申请设立省产业园的必要性和可行性</w:t>
      </w:r>
      <w:r>
        <w:rPr>
          <w:rFonts w:hint="eastAsia" w:eastAsia="FangSong_GB2312"/>
          <w:sz w:val="32"/>
          <w:szCs w:val="32"/>
        </w:rPr>
        <w:t>，申报区域</w:t>
      </w:r>
      <w:r>
        <w:rPr>
          <w:rFonts w:eastAsia="FangSong_GB2312"/>
          <w:sz w:val="32"/>
          <w:szCs w:val="32"/>
        </w:rPr>
        <w:t>面积及四至范围，基础配套设施建设情况，园区统筹协调机制建立情况，园区管理</w:t>
      </w:r>
      <w:r>
        <w:rPr>
          <w:rFonts w:hint="eastAsia" w:eastAsia="FangSong_GB2312"/>
          <w:color w:val="auto"/>
          <w:sz w:val="32"/>
          <w:szCs w:val="32"/>
          <w:lang w:eastAsia="zh-CN"/>
        </w:rPr>
        <w:t>主体</w:t>
      </w:r>
      <w:r>
        <w:rPr>
          <w:rFonts w:hint="eastAsia" w:eastAsia="FangSong_GB2312"/>
          <w:sz w:val="32"/>
          <w:szCs w:val="32"/>
          <w:lang w:eastAsia="zh-CN"/>
        </w:rPr>
        <w:t>设置</w:t>
      </w:r>
      <w:r>
        <w:rPr>
          <w:rFonts w:eastAsia="FangSong_GB2312"/>
          <w:sz w:val="32"/>
          <w:szCs w:val="32"/>
        </w:rPr>
        <w:t>情况等。</w:t>
      </w:r>
    </w:p>
    <w:p>
      <w:pPr>
        <w:spacing w:line="560" w:lineRule="exact"/>
        <w:ind w:firstLine="640" w:firstLineChars="200"/>
        <w:rPr>
          <w:rFonts w:eastAsia="FangSong_GB2312"/>
          <w:sz w:val="32"/>
          <w:szCs w:val="32"/>
        </w:rPr>
      </w:pPr>
      <w:r>
        <w:rPr>
          <w:rFonts w:eastAsia="FangSong_GB2312"/>
          <w:sz w:val="32"/>
          <w:szCs w:val="32"/>
        </w:rPr>
        <w:t>（二）申请设立的省产业园产业发展规划，内容包括：现状产业基础和条件，主导产业近期、中期、远期发展规划及目标，上下游产业链招引情况等。</w:t>
      </w:r>
    </w:p>
    <w:p>
      <w:pPr>
        <w:spacing w:line="560" w:lineRule="exact"/>
        <w:ind w:firstLine="640" w:firstLineChars="200"/>
        <w:rPr>
          <w:rFonts w:eastAsia="FangSong_GB2312"/>
          <w:sz w:val="32"/>
          <w:szCs w:val="32"/>
        </w:rPr>
      </w:pPr>
      <w:r>
        <w:rPr>
          <w:rFonts w:eastAsia="FangSong_GB2312"/>
          <w:sz w:val="32"/>
          <w:szCs w:val="32"/>
        </w:rPr>
        <w:t>（三）申请设立的省产业园符合国民经济</w:t>
      </w:r>
      <w:r>
        <w:rPr>
          <w:rFonts w:hint="eastAsia" w:eastAsia="FangSong_GB2312"/>
          <w:sz w:val="32"/>
          <w:szCs w:val="32"/>
        </w:rPr>
        <w:t>与</w:t>
      </w:r>
      <w:r>
        <w:rPr>
          <w:rFonts w:eastAsia="FangSong_GB2312"/>
          <w:sz w:val="32"/>
          <w:szCs w:val="32"/>
        </w:rPr>
        <w:t>社会发展</w:t>
      </w:r>
      <w:r>
        <w:rPr>
          <w:rFonts w:hint="eastAsia" w:eastAsia="FangSong_GB2312"/>
          <w:sz w:val="32"/>
          <w:szCs w:val="32"/>
        </w:rPr>
        <w:t>总体</w:t>
      </w:r>
      <w:r>
        <w:rPr>
          <w:rFonts w:eastAsia="FangSong_GB2312"/>
          <w:sz w:val="32"/>
          <w:szCs w:val="32"/>
        </w:rPr>
        <w:t>规划</w:t>
      </w:r>
      <w:r>
        <w:rPr>
          <w:rFonts w:hint="eastAsia" w:eastAsia="FangSong_GB2312"/>
          <w:sz w:val="32"/>
          <w:szCs w:val="32"/>
        </w:rPr>
        <w:t>、产业结构调整指导目录</w:t>
      </w:r>
      <w:r>
        <w:rPr>
          <w:rFonts w:eastAsia="FangSong_GB2312"/>
          <w:sz w:val="32"/>
          <w:szCs w:val="32"/>
        </w:rPr>
        <w:t>等有关情况的审查意见。</w:t>
      </w:r>
    </w:p>
    <w:p>
      <w:pPr>
        <w:spacing w:line="560" w:lineRule="exact"/>
        <w:ind w:firstLine="640" w:firstLineChars="200"/>
        <w:rPr>
          <w:rFonts w:eastAsia="FangSong_GB2312"/>
          <w:sz w:val="32"/>
          <w:szCs w:val="32"/>
        </w:rPr>
      </w:pPr>
      <w:r>
        <w:rPr>
          <w:rFonts w:eastAsia="FangSong_GB2312"/>
          <w:sz w:val="32"/>
          <w:szCs w:val="32"/>
        </w:rPr>
        <w:t>（四）申请设立的省产业园用地范围符合所在地国土空间总体规划的证明文件；四至范围坐标图件以及近期开发建设地区的详细规划。涉及使用林地的，</w:t>
      </w:r>
      <w:r>
        <w:rPr>
          <w:rFonts w:hint="eastAsia" w:eastAsia="FangSong_GB2312"/>
          <w:sz w:val="32"/>
          <w:szCs w:val="32"/>
        </w:rPr>
        <w:t>应当</w:t>
      </w:r>
      <w:r>
        <w:rPr>
          <w:rFonts w:eastAsia="FangSong_GB2312"/>
          <w:sz w:val="32"/>
          <w:szCs w:val="32"/>
        </w:rPr>
        <w:t>一并报送园区符合林地保护利用规划要求的证明文件</w:t>
      </w:r>
      <w:r>
        <w:rPr>
          <w:rFonts w:hint="eastAsia" w:eastAsia="FangSong_GB2312"/>
          <w:sz w:val="32"/>
          <w:szCs w:val="32"/>
        </w:rPr>
        <w:t>；</w:t>
      </w:r>
      <w:r>
        <w:rPr>
          <w:rFonts w:eastAsia="FangSong_GB2312"/>
          <w:sz w:val="32"/>
          <w:szCs w:val="32"/>
        </w:rPr>
        <w:t>涉及用海的，</w:t>
      </w:r>
      <w:r>
        <w:rPr>
          <w:rFonts w:hint="eastAsia" w:eastAsia="FangSong_GB2312"/>
          <w:sz w:val="32"/>
          <w:szCs w:val="32"/>
        </w:rPr>
        <w:t>应当</w:t>
      </w:r>
      <w:r>
        <w:rPr>
          <w:rFonts w:eastAsia="FangSong_GB2312"/>
          <w:sz w:val="32"/>
          <w:szCs w:val="32"/>
        </w:rPr>
        <w:t>一并报送园区符合广东省海岸带综合保护与利用总体规划等有关要求的证明文件。</w:t>
      </w:r>
    </w:p>
    <w:p>
      <w:pPr>
        <w:spacing w:line="560" w:lineRule="exact"/>
        <w:ind w:firstLine="640" w:firstLineChars="200"/>
        <w:rPr>
          <w:rFonts w:eastAsia="FangSong_GB2312"/>
          <w:sz w:val="32"/>
          <w:szCs w:val="32"/>
        </w:rPr>
      </w:pPr>
      <w:r>
        <w:rPr>
          <w:rFonts w:eastAsia="FangSong_GB2312"/>
          <w:sz w:val="32"/>
          <w:szCs w:val="32"/>
        </w:rPr>
        <w:t>（五）申请设立的省产业园规划环境影响报告书审查意见</w:t>
      </w:r>
      <w:r>
        <w:rPr>
          <w:rFonts w:hint="eastAsia" w:eastAsia="FangSong_GB2312"/>
          <w:sz w:val="32"/>
          <w:szCs w:val="32"/>
        </w:rPr>
        <w:t>，</w:t>
      </w:r>
      <w:r>
        <w:rPr>
          <w:rFonts w:eastAsia="FangSong_GB2312"/>
          <w:sz w:val="32"/>
          <w:szCs w:val="32"/>
        </w:rPr>
        <w:t>或</w:t>
      </w:r>
      <w:r>
        <w:rPr>
          <w:rFonts w:hint="eastAsia" w:eastAsia="FangSong_GB2312"/>
          <w:sz w:val="32"/>
          <w:szCs w:val="32"/>
        </w:rPr>
        <w:t>提供批准设立后2年内完成规划环境影响评价并将规划环境影响报告书报省生态环境厅审查的承诺书。</w:t>
      </w:r>
    </w:p>
    <w:p>
      <w:pPr>
        <w:spacing w:line="560" w:lineRule="exact"/>
        <w:ind w:firstLine="640" w:firstLineChars="200"/>
        <w:rPr>
          <w:rFonts w:eastAsia="FangSong_GB2312"/>
          <w:sz w:val="32"/>
          <w:szCs w:val="32"/>
        </w:rPr>
      </w:pPr>
      <w:r>
        <w:rPr>
          <w:rFonts w:eastAsia="FangSong_GB2312"/>
          <w:sz w:val="32"/>
          <w:szCs w:val="32"/>
        </w:rPr>
        <w:t>（六）当地政府扶持省产业园发展有关政策材料及有关</w:t>
      </w:r>
      <w:r>
        <w:rPr>
          <w:rFonts w:hint="eastAsia" w:eastAsia="FangSong_GB2312"/>
          <w:color w:val="auto"/>
          <w:sz w:val="32"/>
          <w:szCs w:val="32"/>
          <w:lang w:eastAsia="zh-CN"/>
        </w:rPr>
        <w:t>管理主体</w:t>
      </w:r>
      <w:r>
        <w:rPr>
          <w:rFonts w:eastAsia="FangSong_GB2312"/>
          <w:sz w:val="32"/>
          <w:szCs w:val="32"/>
        </w:rPr>
        <w:t>设置情况等。</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十</w:t>
      </w:r>
      <w:r>
        <w:rPr>
          <w:rFonts w:eastAsia="FangSong_GB2312"/>
          <w:sz w:val="32"/>
          <w:szCs w:val="32"/>
        </w:rPr>
        <w:t>条  省产业园的设立程序：</w:t>
      </w:r>
    </w:p>
    <w:p>
      <w:pPr>
        <w:spacing w:line="560" w:lineRule="exact"/>
        <w:ind w:firstLine="640"/>
        <w:rPr>
          <w:rFonts w:eastAsia="FangSong_GB2312"/>
          <w:sz w:val="32"/>
          <w:szCs w:val="32"/>
        </w:rPr>
      </w:pPr>
      <w:r>
        <w:rPr>
          <w:rFonts w:eastAsia="FangSong_GB2312"/>
          <w:sz w:val="32"/>
          <w:szCs w:val="32"/>
        </w:rPr>
        <w:t>（一）地级以上市人民政府组织发展改革、自然资源、</w:t>
      </w:r>
      <w:r>
        <w:rPr>
          <w:rFonts w:hint="eastAsia" w:eastAsia="FangSong_GB2312"/>
          <w:sz w:val="32"/>
          <w:szCs w:val="32"/>
        </w:rPr>
        <w:t>生态环境、</w:t>
      </w:r>
      <w:r>
        <w:rPr>
          <w:rFonts w:eastAsia="FangSong_GB2312"/>
          <w:sz w:val="32"/>
          <w:szCs w:val="32"/>
        </w:rPr>
        <w:t>林业等部门对申请设立园区符合国民经济</w:t>
      </w:r>
      <w:r>
        <w:rPr>
          <w:rFonts w:hint="eastAsia" w:eastAsia="FangSong_GB2312"/>
          <w:sz w:val="32"/>
          <w:szCs w:val="32"/>
        </w:rPr>
        <w:t>与</w:t>
      </w:r>
      <w:r>
        <w:rPr>
          <w:rFonts w:eastAsia="FangSong_GB2312"/>
          <w:sz w:val="32"/>
          <w:szCs w:val="32"/>
        </w:rPr>
        <w:t>社会发展</w:t>
      </w:r>
      <w:r>
        <w:rPr>
          <w:rFonts w:hint="eastAsia" w:eastAsia="FangSong_GB2312"/>
          <w:sz w:val="32"/>
          <w:szCs w:val="32"/>
        </w:rPr>
        <w:t>总体</w:t>
      </w:r>
      <w:r>
        <w:rPr>
          <w:rFonts w:eastAsia="FangSong_GB2312"/>
          <w:sz w:val="32"/>
          <w:szCs w:val="32"/>
        </w:rPr>
        <w:t>规划、国土空间总体规划等有关事项提出审查意见</w:t>
      </w:r>
      <w:r>
        <w:rPr>
          <w:rFonts w:hint="eastAsia"/>
          <w:sz w:val="32"/>
          <w:szCs w:val="32"/>
          <w:lang w:eastAsia="zh-CN"/>
        </w:rPr>
        <w:t>，</w:t>
      </w:r>
      <w:r>
        <w:rPr>
          <w:rFonts w:eastAsia="FangSong_GB2312"/>
          <w:sz w:val="32"/>
          <w:szCs w:val="32"/>
        </w:rPr>
        <w:t>或提供规划环境影响报告书审查意见</w:t>
      </w:r>
      <w:r>
        <w:rPr>
          <w:rFonts w:hint="eastAsia" w:eastAsia="FangSong_GB2312"/>
          <w:sz w:val="32"/>
          <w:szCs w:val="32"/>
        </w:rPr>
        <w:t>等</w:t>
      </w:r>
      <w:r>
        <w:rPr>
          <w:rFonts w:eastAsia="FangSong_GB2312"/>
          <w:sz w:val="32"/>
          <w:szCs w:val="32"/>
        </w:rPr>
        <w:t>证明文件，未通过规划环境影响报告书审查的，由规划编制机关组织开展规划环境影响评价。</w:t>
      </w:r>
    </w:p>
    <w:p>
      <w:pPr>
        <w:spacing w:line="560" w:lineRule="exact"/>
        <w:ind w:firstLine="640"/>
        <w:rPr>
          <w:rFonts w:eastAsia="FangSong_GB2312"/>
          <w:sz w:val="32"/>
          <w:szCs w:val="32"/>
        </w:rPr>
      </w:pPr>
      <w:r>
        <w:rPr>
          <w:rFonts w:eastAsia="FangSong_GB2312"/>
          <w:sz w:val="32"/>
          <w:szCs w:val="32"/>
        </w:rPr>
        <w:t>（二）地级以上市人民政府完成相关审核后，向省工业和信息化厅报送申请认定省产业园的正式函件，并报送本办法第</w:t>
      </w:r>
      <w:r>
        <w:rPr>
          <w:rFonts w:hint="eastAsia" w:eastAsia="FangSong_GB2312"/>
          <w:sz w:val="32"/>
          <w:szCs w:val="32"/>
        </w:rPr>
        <w:t>九</w:t>
      </w:r>
      <w:r>
        <w:rPr>
          <w:rFonts w:eastAsia="FangSong_GB2312"/>
          <w:sz w:val="32"/>
          <w:szCs w:val="32"/>
        </w:rPr>
        <w:t>条要求的有关材料。</w:t>
      </w:r>
    </w:p>
    <w:p>
      <w:pPr>
        <w:spacing w:line="560" w:lineRule="exact"/>
        <w:ind w:firstLine="640" w:firstLineChars="200"/>
        <w:rPr>
          <w:rFonts w:eastAsia="FangSong_GB2312"/>
          <w:sz w:val="32"/>
          <w:szCs w:val="32"/>
        </w:rPr>
      </w:pPr>
      <w:r>
        <w:rPr>
          <w:rFonts w:eastAsia="FangSong_GB2312"/>
          <w:sz w:val="32"/>
          <w:szCs w:val="32"/>
        </w:rPr>
        <w:t>（三）省工业和信息化厅牵头组织专家对申报园区进行实地考察，并征求省发展改革委、自然资源厅、生态环境厅、应急管理厅等有关部门意见。</w:t>
      </w:r>
    </w:p>
    <w:p>
      <w:pPr>
        <w:spacing w:line="560" w:lineRule="exact"/>
        <w:ind w:firstLine="640" w:firstLineChars="200"/>
        <w:rPr>
          <w:rFonts w:eastAsia="FangSong_GB2312"/>
          <w:sz w:val="32"/>
          <w:szCs w:val="32"/>
        </w:rPr>
      </w:pPr>
      <w:r>
        <w:rPr>
          <w:rFonts w:eastAsia="FangSong_GB2312"/>
          <w:sz w:val="32"/>
          <w:szCs w:val="32"/>
        </w:rPr>
        <w:t>（四）省工业和信息化厅提出审核办理意见，报请省人民政府审定。</w:t>
      </w:r>
    </w:p>
    <w:p>
      <w:pPr>
        <w:spacing w:line="560" w:lineRule="exact"/>
        <w:ind w:firstLine="640" w:firstLineChars="200"/>
        <w:rPr>
          <w:rFonts w:eastAsia="FangSong_GB2312"/>
          <w:sz w:val="32"/>
          <w:szCs w:val="32"/>
        </w:rPr>
      </w:pPr>
      <w:r>
        <w:rPr>
          <w:rFonts w:eastAsia="FangSong_GB2312"/>
          <w:sz w:val="32"/>
          <w:szCs w:val="32"/>
        </w:rPr>
        <w:t>（五）省工业和信息化厅冠“经省人民政府同意”批复，同时抄送省人民政府办公厅，由省人民政府报国务院备案。</w:t>
      </w:r>
    </w:p>
    <w:p>
      <w:pPr>
        <w:spacing w:line="560" w:lineRule="exact"/>
        <w:ind w:firstLine="640" w:firstLineChars="200"/>
        <w:rPr>
          <w:rFonts w:eastAsia="FangSong_GB2312"/>
          <w:sz w:val="32"/>
          <w:szCs w:val="32"/>
        </w:rPr>
      </w:pPr>
      <w:r>
        <w:rPr>
          <w:rFonts w:eastAsia="FangSong_GB2312"/>
          <w:sz w:val="32"/>
          <w:szCs w:val="32"/>
        </w:rPr>
        <w:t>第十</w:t>
      </w:r>
      <w:r>
        <w:rPr>
          <w:rFonts w:hint="eastAsia" w:eastAsia="FangSong_GB2312"/>
          <w:sz w:val="32"/>
          <w:szCs w:val="32"/>
        </w:rPr>
        <w:t>一</w:t>
      </w:r>
      <w:r>
        <w:rPr>
          <w:rFonts w:eastAsia="FangSong_GB2312"/>
          <w:sz w:val="32"/>
          <w:szCs w:val="32"/>
        </w:rPr>
        <w:t>条  省产业园统一命名为“广东省+县（市、区）名或区域特征名+产业园”。对于批复设立的产业特色鲜明的省产业园，可在命名中体现产业特色。</w:t>
      </w:r>
    </w:p>
    <w:p>
      <w:pPr>
        <w:spacing w:line="560" w:lineRule="exact"/>
        <w:rPr>
          <w:rFonts w:eastAsia="FangSong_GB2312"/>
          <w:sz w:val="32"/>
          <w:szCs w:val="32"/>
        </w:rPr>
      </w:pPr>
    </w:p>
    <w:p>
      <w:pPr>
        <w:spacing w:line="560" w:lineRule="exact"/>
        <w:jc w:val="center"/>
        <w:rPr>
          <w:rFonts w:eastAsia="FangSong_GB2312"/>
          <w:sz w:val="32"/>
          <w:szCs w:val="32"/>
        </w:rPr>
      </w:pPr>
      <w:r>
        <w:rPr>
          <w:rFonts w:hint="eastAsia" w:ascii="黑体" w:hAnsi="黑体" w:eastAsia="黑体" w:cs="黑体"/>
          <w:sz w:val="32"/>
          <w:szCs w:val="32"/>
        </w:rPr>
        <w:t>第三章  扩园</w:t>
      </w:r>
    </w:p>
    <w:p>
      <w:pPr>
        <w:spacing w:line="560" w:lineRule="exact"/>
        <w:ind w:firstLine="640" w:firstLineChars="200"/>
        <w:rPr>
          <w:rFonts w:eastAsia="FangSong_GB2312"/>
          <w:sz w:val="32"/>
          <w:szCs w:val="32"/>
        </w:rPr>
      </w:pPr>
      <w:r>
        <w:rPr>
          <w:rFonts w:eastAsia="FangSong_GB2312"/>
          <w:sz w:val="32"/>
          <w:szCs w:val="32"/>
        </w:rPr>
        <w:t>第十</w:t>
      </w:r>
      <w:r>
        <w:rPr>
          <w:rFonts w:hint="eastAsia" w:eastAsia="FangSong_GB2312"/>
          <w:sz w:val="32"/>
          <w:szCs w:val="32"/>
        </w:rPr>
        <w:t>二</w:t>
      </w:r>
      <w:r>
        <w:rPr>
          <w:rFonts w:eastAsia="FangSong_GB2312"/>
          <w:sz w:val="32"/>
          <w:szCs w:val="32"/>
        </w:rPr>
        <w:t>条  支持开发程度较高、土地节约集约利用较好的省产业园扩园。扩园地块由省产业园负责统一管理。</w:t>
      </w:r>
    </w:p>
    <w:p>
      <w:pPr>
        <w:spacing w:line="560" w:lineRule="exact"/>
        <w:ind w:firstLine="640" w:firstLineChars="200"/>
        <w:rPr>
          <w:rFonts w:eastAsia="FangSong_GB2312"/>
          <w:sz w:val="32"/>
          <w:szCs w:val="32"/>
        </w:rPr>
      </w:pPr>
      <w:r>
        <w:rPr>
          <w:rFonts w:eastAsia="FangSong_GB2312"/>
          <w:sz w:val="32"/>
          <w:szCs w:val="32"/>
        </w:rPr>
        <w:t>第十</w:t>
      </w:r>
      <w:r>
        <w:rPr>
          <w:rFonts w:hint="eastAsia" w:eastAsia="FangSong_GB2312"/>
          <w:sz w:val="32"/>
          <w:szCs w:val="32"/>
        </w:rPr>
        <w:t>三</w:t>
      </w:r>
      <w:r>
        <w:rPr>
          <w:rFonts w:eastAsia="FangSong_GB2312"/>
          <w:sz w:val="32"/>
          <w:szCs w:val="32"/>
        </w:rPr>
        <w:t>条  申请省产业园扩园应</w:t>
      </w:r>
      <w:r>
        <w:rPr>
          <w:rFonts w:hint="eastAsia" w:eastAsia="FangSong_GB2312"/>
          <w:sz w:val="32"/>
          <w:szCs w:val="32"/>
        </w:rPr>
        <w:t>当</w:t>
      </w:r>
      <w:r>
        <w:rPr>
          <w:rFonts w:eastAsia="FangSong_GB2312"/>
          <w:sz w:val="32"/>
          <w:szCs w:val="32"/>
        </w:rPr>
        <w:t>具备以下条件:</w:t>
      </w:r>
    </w:p>
    <w:p>
      <w:pPr>
        <w:spacing w:line="560" w:lineRule="exact"/>
        <w:ind w:firstLine="640" w:firstLineChars="200"/>
        <w:rPr>
          <w:rFonts w:eastAsia="FangSong_GB2312"/>
          <w:sz w:val="32"/>
          <w:szCs w:val="32"/>
        </w:rPr>
      </w:pPr>
      <w:r>
        <w:rPr>
          <w:rFonts w:eastAsia="FangSong_GB2312"/>
          <w:sz w:val="32"/>
          <w:szCs w:val="32"/>
        </w:rPr>
        <w:t>（一）已开发面积超过批准建设用地面积的80%，土地节约集约利用程度在全省同评价类型园区中排名前三分之二。扩园地块符合国土空间</w:t>
      </w:r>
      <w:r>
        <w:rPr>
          <w:rFonts w:hint="eastAsia" w:eastAsia="FangSong_GB2312"/>
          <w:sz w:val="32"/>
          <w:szCs w:val="32"/>
        </w:rPr>
        <w:t>总体</w:t>
      </w:r>
      <w:r>
        <w:rPr>
          <w:rFonts w:eastAsia="FangSong_GB2312"/>
          <w:sz w:val="32"/>
          <w:szCs w:val="32"/>
        </w:rPr>
        <w:t>规划，土地利用现状地类应</w:t>
      </w:r>
      <w:r>
        <w:rPr>
          <w:rFonts w:hint="eastAsia" w:eastAsia="FangSong_GB2312"/>
          <w:sz w:val="32"/>
          <w:szCs w:val="32"/>
        </w:rPr>
        <w:t>当</w:t>
      </w:r>
      <w:r>
        <w:rPr>
          <w:rFonts w:eastAsia="FangSong_GB2312"/>
          <w:sz w:val="32"/>
          <w:szCs w:val="32"/>
        </w:rPr>
        <w:t>与最新年度土地利用现状数据基本一致，四至范围明确，界址点坐标清晰；土地权属清晰、无争议。</w:t>
      </w:r>
    </w:p>
    <w:p>
      <w:pPr>
        <w:spacing w:line="560" w:lineRule="exact"/>
        <w:ind w:firstLine="640" w:firstLineChars="200"/>
        <w:rPr>
          <w:rFonts w:eastAsia="FangSong_GB2312"/>
          <w:sz w:val="32"/>
          <w:szCs w:val="32"/>
        </w:rPr>
      </w:pPr>
      <w:r>
        <w:rPr>
          <w:rFonts w:eastAsia="FangSong_GB2312"/>
          <w:sz w:val="32"/>
          <w:szCs w:val="32"/>
        </w:rPr>
        <w:t>（二）扩园地块符合生态环境保护的有关规定和要求，已通过规划环境影响</w:t>
      </w:r>
      <w:r>
        <w:rPr>
          <w:rFonts w:hint="eastAsia" w:eastAsia="FangSong_GB2312"/>
          <w:sz w:val="32"/>
          <w:szCs w:val="32"/>
        </w:rPr>
        <w:t>报告书审查，</w:t>
      </w:r>
      <w:r>
        <w:rPr>
          <w:rFonts w:eastAsia="FangSong_GB2312"/>
          <w:sz w:val="32"/>
          <w:szCs w:val="32"/>
        </w:rPr>
        <w:t>或承诺批准扩园后2年内完成规划环境影响评价并将规划环境影响报告书报市生态环境主管部门审查。</w:t>
      </w:r>
    </w:p>
    <w:p>
      <w:pPr>
        <w:spacing w:line="560" w:lineRule="exact"/>
        <w:ind w:firstLine="640" w:firstLineChars="200"/>
        <w:rPr>
          <w:rFonts w:eastAsia="FangSong_GB2312"/>
          <w:sz w:val="32"/>
          <w:szCs w:val="32"/>
        </w:rPr>
      </w:pPr>
      <w:r>
        <w:rPr>
          <w:rFonts w:eastAsia="FangSong_GB2312"/>
          <w:sz w:val="32"/>
          <w:szCs w:val="32"/>
        </w:rPr>
        <w:t>（三）涉及林地和海岸线的，符合用林用海的相关规定和要求。</w:t>
      </w:r>
    </w:p>
    <w:p>
      <w:pPr>
        <w:spacing w:line="560" w:lineRule="exact"/>
        <w:ind w:firstLine="640" w:firstLineChars="200"/>
        <w:rPr>
          <w:rFonts w:eastAsia="FangSong_GB2312"/>
          <w:sz w:val="32"/>
          <w:szCs w:val="32"/>
        </w:rPr>
      </w:pPr>
      <w:r>
        <w:rPr>
          <w:rFonts w:eastAsia="FangSong_GB2312"/>
          <w:sz w:val="32"/>
          <w:szCs w:val="32"/>
        </w:rPr>
        <w:t>第十</w:t>
      </w:r>
      <w:r>
        <w:rPr>
          <w:rFonts w:hint="eastAsia" w:eastAsia="FangSong_GB2312"/>
          <w:sz w:val="32"/>
          <w:szCs w:val="32"/>
        </w:rPr>
        <w:t>四</w:t>
      </w:r>
      <w:r>
        <w:rPr>
          <w:rFonts w:eastAsia="FangSong_GB2312"/>
          <w:sz w:val="32"/>
          <w:szCs w:val="32"/>
        </w:rPr>
        <w:t>条　省产业园扩园</w:t>
      </w:r>
      <w:r>
        <w:rPr>
          <w:rFonts w:hint="eastAsia" w:eastAsia="FangSong_GB2312"/>
          <w:sz w:val="32"/>
          <w:szCs w:val="32"/>
        </w:rPr>
        <w:t>由</w:t>
      </w:r>
      <w:r>
        <w:rPr>
          <w:rFonts w:eastAsia="FangSong_GB2312"/>
          <w:sz w:val="32"/>
          <w:szCs w:val="32"/>
        </w:rPr>
        <w:t>地级以上市人民政府组织实施，地级以上市人民政府在批准扩园后一个月内报省人民政府备案，同时抄送省发展改革委、工业和信息化厅、自然资源厅、生态环境厅、应急管理厅，并由省人民政府报国务院备案。</w:t>
      </w:r>
    </w:p>
    <w:p>
      <w:pPr>
        <w:spacing w:line="560" w:lineRule="exact"/>
        <w:jc w:val="center"/>
        <w:rPr>
          <w:rFonts w:eastAsia="FangSong_GB2312"/>
          <w:sz w:val="32"/>
          <w:szCs w:val="32"/>
        </w:rPr>
      </w:pPr>
    </w:p>
    <w:p>
      <w:pPr>
        <w:spacing w:line="560" w:lineRule="exact"/>
        <w:jc w:val="center"/>
        <w:rPr>
          <w:rFonts w:eastAsia="FangSong_GB2312"/>
          <w:sz w:val="32"/>
          <w:szCs w:val="32"/>
        </w:rPr>
      </w:pPr>
      <w:r>
        <w:rPr>
          <w:rFonts w:hint="eastAsia" w:ascii="黑体" w:hAnsi="黑体" w:eastAsia="黑体" w:cs="黑体"/>
          <w:sz w:val="32"/>
          <w:szCs w:val="32"/>
        </w:rPr>
        <w:t>第四章  调区</w:t>
      </w:r>
    </w:p>
    <w:p>
      <w:pPr>
        <w:spacing w:line="560" w:lineRule="exact"/>
        <w:ind w:firstLine="640" w:firstLineChars="200"/>
        <w:rPr>
          <w:rFonts w:eastAsia="FangSong_GB2312"/>
          <w:sz w:val="32"/>
          <w:szCs w:val="32"/>
        </w:rPr>
      </w:pPr>
      <w:r>
        <w:rPr>
          <w:rFonts w:eastAsia="FangSong_GB2312"/>
          <w:sz w:val="32"/>
          <w:szCs w:val="32"/>
        </w:rPr>
        <w:t>第十</w:t>
      </w:r>
      <w:r>
        <w:rPr>
          <w:rFonts w:hint="eastAsia" w:eastAsia="FangSong_GB2312"/>
          <w:sz w:val="32"/>
          <w:szCs w:val="32"/>
        </w:rPr>
        <w:t>五</w:t>
      </w:r>
      <w:r>
        <w:rPr>
          <w:rFonts w:eastAsia="FangSong_GB2312"/>
          <w:sz w:val="32"/>
          <w:szCs w:val="32"/>
        </w:rPr>
        <w:t xml:space="preserve">条  </w:t>
      </w:r>
      <w:r>
        <w:rPr>
          <w:rFonts w:hint="eastAsia" w:eastAsia="FangSong_GB2312"/>
          <w:sz w:val="32"/>
          <w:szCs w:val="32"/>
        </w:rPr>
        <w:t>因原选址不够科学、区块布局零乱、所在地政府对城乡规划有重大调整等原因，已无法满足当地工业发展实际需要，</w:t>
      </w:r>
      <w:r>
        <w:rPr>
          <w:rFonts w:eastAsia="FangSong_GB2312"/>
          <w:sz w:val="32"/>
          <w:szCs w:val="32"/>
        </w:rPr>
        <w:t>省产业园</w:t>
      </w:r>
      <w:r>
        <w:rPr>
          <w:rFonts w:hint="eastAsia" w:eastAsia="FangSong_GB2312"/>
          <w:sz w:val="32"/>
          <w:szCs w:val="32"/>
        </w:rPr>
        <w:t>可以</w:t>
      </w:r>
      <w:r>
        <w:rPr>
          <w:rFonts w:eastAsia="FangSong_GB2312"/>
          <w:sz w:val="32"/>
          <w:szCs w:val="32"/>
        </w:rPr>
        <w:t>申请调区。</w:t>
      </w:r>
      <w:r>
        <w:rPr>
          <w:rFonts w:hint="eastAsia" w:eastAsia="FangSong_GB2312"/>
          <w:sz w:val="32"/>
          <w:szCs w:val="32"/>
        </w:rPr>
        <w:t>调整</w:t>
      </w:r>
      <w:r>
        <w:rPr>
          <w:rFonts w:eastAsia="FangSong_GB2312"/>
          <w:sz w:val="32"/>
          <w:szCs w:val="32"/>
        </w:rPr>
        <w:t>后</w:t>
      </w:r>
      <w:r>
        <w:rPr>
          <w:rFonts w:hint="eastAsia" w:eastAsia="FangSong_GB2312"/>
          <w:sz w:val="32"/>
          <w:szCs w:val="32"/>
        </w:rPr>
        <w:t>园区面积</w:t>
      </w:r>
      <w:r>
        <w:rPr>
          <w:rFonts w:eastAsia="FangSong_GB2312"/>
          <w:sz w:val="32"/>
          <w:szCs w:val="32"/>
        </w:rPr>
        <w:t>不超过原批准面积</w:t>
      </w:r>
      <w:r>
        <w:rPr>
          <w:rFonts w:hint="eastAsia" w:eastAsia="FangSong_GB2312"/>
          <w:sz w:val="32"/>
          <w:szCs w:val="32"/>
        </w:rPr>
        <w:t>，对于超过原批准面积的，</w:t>
      </w:r>
      <w:r>
        <w:rPr>
          <w:rFonts w:eastAsia="FangSong_GB2312"/>
          <w:sz w:val="32"/>
          <w:szCs w:val="32"/>
        </w:rPr>
        <w:t>按扩园办理</w:t>
      </w:r>
      <w:r>
        <w:rPr>
          <w:rFonts w:hint="eastAsia" w:eastAsia="FangSong_GB2312"/>
          <w:sz w:val="32"/>
          <w:szCs w:val="32"/>
        </w:rPr>
        <w:t>。</w:t>
      </w:r>
    </w:p>
    <w:p>
      <w:pPr>
        <w:spacing w:line="560" w:lineRule="exact"/>
        <w:ind w:firstLine="640" w:firstLineChars="200"/>
        <w:rPr>
          <w:rFonts w:eastAsia="FangSong_GB2312"/>
          <w:sz w:val="32"/>
          <w:szCs w:val="32"/>
        </w:rPr>
      </w:pPr>
      <w:r>
        <w:rPr>
          <w:rFonts w:eastAsia="FangSong_GB2312"/>
          <w:sz w:val="32"/>
          <w:szCs w:val="32"/>
        </w:rPr>
        <w:t>第十</w:t>
      </w:r>
      <w:r>
        <w:rPr>
          <w:rFonts w:hint="eastAsia" w:eastAsia="FangSong_GB2312"/>
          <w:sz w:val="32"/>
          <w:szCs w:val="32"/>
        </w:rPr>
        <w:t>六</w:t>
      </w:r>
      <w:r>
        <w:rPr>
          <w:rFonts w:eastAsia="FangSong_GB2312"/>
          <w:sz w:val="32"/>
          <w:szCs w:val="32"/>
        </w:rPr>
        <w:t>条  调入地块应</w:t>
      </w:r>
      <w:r>
        <w:rPr>
          <w:rFonts w:hint="eastAsia" w:eastAsia="FangSong_GB2312"/>
          <w:sz w:val="32"/>
          <w:szCs w:val="32"/>
        </w:rPr>
        <w:t>当</w:t>
      </w:r>
      <w:r>
        <w:rPr>
          <w:rFonts w:eastAsia="FangSong_GB2312"/>
          <w:sz w:val="32"/>
          <w:szCs w:val="32"/>
        </w:rPr>
        <w:t>具备以下条件：</w:t>
      </w:r>
    </w:p>
    <w:p>
      <w:pPr>
        <w:spacing w:line="560" w:lineRule="exact"/>
        <w:ind w:firstLine="640" w:firstLineChars="200"/>
        <w:rPr>
          <w:rFonts w:eastAsia="FangSong_GB2312"/>
          <w:sz w:val="32"/>
          <w:szCs w:val="32"/>
        </w:rPr>
      </w:pPr>
      <w:r>
        <w:rPr>
          <w:rFonts w:eastAsia="FangSong_GB2312"/>
          <w:sz w:val="32"/>
          <w:szCs w:val="32"/>
        </w:rPr>
        <w:t>（一）符合国土空间</w:t>
      </w:r>
      <w:r>
        <w:rPr>
          <w:rFonts w:hint="eastAsia" w:eastAsia="FangSong_GB2312"/>
          <w:sz w:val="32"/>
          <w:szCs w:val="32"/>
        </w:rPr>
        <w:t>总体</w:t>
      </w:r>
      <w:r>
        <w:rPr>
          <w:rFonts w:eastAsia="FangSong_GB2312"/>
          <w:sz w:val="32"/>
          <w:szCs w:val="32"/>
        </w:rPr>
        <w:t>规划</w:t>
      </w:r>
      <w:r>
        <w:rPr>
          <w:rFonts w:hint="eastAsia" w:eastAsia="FangSong_GB2312"/>
          <w:sz w:val="32"/>
          <w:szCs w:val="32"/>
        </w:rPr>
        <w:t>，土地利用现状地类应与最新年度土地利用现状数据基本一致，四至范围明确，界址点坐标清晰；土地权属清晰、无争议。</w:t>
      </w:r>
      <w:r>
        <w:rPr>
          <w:rFonts w:eastAsia="FangSong_GB2312"/>
          <w:sz w:val="32"/>
          <w:szCs w:val="32"/>
        </w:rPr>
        <w:t>涉及林地和海岸线的，符合用林用海的相关规定和要求。</w:t>
      </w:r>
    </w:p>
    <w:p>
      <w:pPr>
        <w:spacing w:line="560" w:lineRule="exact"/>
        <w:ind w:firstLine="640" w:firstLineChars="200"/>
        <w:rPr>
          <w:rFonts w:eastAsia="FangSong_GB2312"/>
          <w:sz w:val="32"/>
          <w:szCs w:val="32"/>
        </w:rPr>
      </w:pPr>
      <w:r>
        <w:rPr>
          <w:rFonts w:eastAsia="FangSong_GB2312"/>
          <w:sz w:val="32"/>
          <w:szCs w:val="32"/>
        </w:rPr>
        <w:t>（二）符合生态环境</w:t>
      </w:r>
      <w:r>
        <w:rPr>
          <w:rFonts w:hint="eastAsia" w:eastAsia="FangSong_GB2312"/>
          <w:sz w:val="32"/>
          <w:szCs w:val="32"/>
        </w:rPr>
        <w:t>保护</w:t>
      </w:r>
      <w:r>
        <w:rPr>
          <w:rFonts w:eastAsia="FangSong_GB2312"/>
          <w:sz w:val="32"/>
          <w:szCs w:val="32"/>
        </w:rPr>
        <w:t>有关规定和要求，已通过规划环境影响报告书审查</w:t>
      </w:r>
      <w:r>
        <w:rPr>
          <w:rFonts w:hint="eastAsia" w:eastAsia="FangSong_GB2312"/>
          <w:sz w:val="32"/>
          <w:szCs w:val="32"/>
        </w:rPr>
        <w:t>，</w:t>
      </w:r>
      <w:r>
        <w:rPr>
          <w:rFonts w:eastAsia="FangSong_GB2312"/>
          <w:sz w:val="32"/>
          <w:szCs w:val="32"/>
        </w:rPr>
        <w:t>或承诺批准调区后2年内完成规划环境影响评价并将规划环境影响报告书报市生态环境主管部门审查。</w:t>
      </w:r>
    </w:p>
    <w:p>
      <w:pPr>
        <w:spacing w:line="560" w:lineRule="exact"/>
        <w:ind w:firstLine="640" w:firstLineChars="200"/>
        <w:rPr>
          <w:rFonts w:eastAsia="FangSong_GB2312"/>
          <w:sz w:val="32"/>
          <w:szCs w:val="32"/>
        </w:rPr>
      </w:pPr>
      <w:r>
        <w:rPr>
          <w:rFonts w:eastAsia="FangSong_GB2312"/>
          <w:sz w:val="32"/>
          <w:szCs w:val="32"/>
        </w:rPr>
        <w:t>第十</w:t>
      </w:r>
      <w:r>
        <w:rPr>
          <w:rFonts w:hint="eastAsia" w:eastAsia="FangSong_GB2312"/>
          <w:sz w:val="32"/>
          <w:szCs w:val="32"/>
        </w:rPr>
        <w:t>七</w:t>
      </w:r>
      <w:r>
        <w:rPr>
          <w:rFonts w:eastAsia="FangSong_GB2312"/>
          <w:sz w:val="32"/>
          <w:szCs w:val="32"/>
        </w:rPr>
        <w:t>条　省产业园调区</w:t>
      </w:r>
      <w:r>
        <w:rPr>
          <w:rFonts w:hint="eastAsia" w:eastAsia="FangSong_GB2312"/>
          <w:sz w:val="32"/>
          <w:szCs w:val="32"/>
        </w:rPr>
        <w:t>由</w:t>
      </w:r>
      <w:r>
        <w:rPr>
          <w:rFonts w:eastAsia="FangSong_GB2312"/>
          <w:sz w:val="32"/>
          <w:szCs w:val="32"/>
        </w:rPr>
        <w:t>地级以上市人民政府组织实施，地级以上市人民政府在批复调区后一个月内报省人民政府备案，同时抄送省发展改革委、工业和信息化厅、自然资源厅、生态环境厅、应急管理厅，并</w:t>
      </w:r>
      <w:r>
        <w:rPr>
          <w:rFonts w:hint="eastAsia" w:eastAsia="FangSong_GB2312"/>
          <w:sz w:val="32"/>
          <w:szCs w:val="32"/>
        </w:rPr>
        <w:t>由</w:t>
      </w:r>
      <w:r>
        <w:rPr>
          <w:rFonts w:eastAsia="FangSong_GB2312"/>
          <w:sz w:val="32"/>
          <w:szCs w:val="32"/>
        </w:rPr>
        <w:t>省人民政府报国务院备案。</w:t>
      </w:r>
    </w:p>
    <w:p>
      <w:pPr>
        <w:spacing w:line="560" w:lineRule="exact"/>
        <w:jc w:val="center"/>
        <w:rPr>
          <w:rFonts w:eastAsia="FangSong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更名</w:t>
      </w:r>
    </w:p>
    <w:p>
      <w:pPr>
        <w:spacing w:line="560" w:lineRule="exact"/>
        <w:ind w:firstLine="640" w:firstLineChars="200"/>
        <w:rPr>
          <w:rFonts w:eastAsia="FangSong_GB2312"/>
          <w:sz w:val="32"/>
          <w:szCs w:val="32"/>
        </w:rPr>
      </w:pPr>
      <w:r>
        <w:rPr>
          <w:rFonts w:eastAsia="FangSong_GB2312"/>
          <w:sz w:val="32"/>
          <w:szCs w:val="32"/>
        </w:rPr>
        <w:t>第十</w:t>
      </w:r>
      <w:r>
        <w:rPr>
          <w:rFonts w:hint="eastAsia" w:eastAsia="FangSong_GB2312"/>
          <w:sz w:val="32"/>
          <w:szCs w:val="32"/>
        </w:rPr>
        <w:t>八</w:t>
      </w:r>
      <w:r>
        <w:rPr>
          <w:rFonts w:eastAsia="FangSong_GB2312"/>
          <w:sz w:val="32"/>
          <w:szCs w:val="32"/>
        </w:rPr>
        <w:t>条  为推动招商引资，提高发展质量和效益，或合作共建方发生变动等，省产业园可申请更名。</w:t>
      </w:r>
      <w:r>
        <w:rPr>
          <w:rFonts w:hint="eastAsia" w:eastAsia="FangSong_GB2312"/>
          <w:sz w:val="32"/>
          <w:szCs w:val="32"/>
        </w:rPr>
        <w:t>省产业转移工业园和享受省产业转移政策的园区可继续沿用原批准名称或申请更名。</w:t>
      </w:r>
      <w:r>
        <w:rPr>
          <w:rFonts w:eastAsia="FangSong_GB2312"/>
          <w:sz w:val="32"/>
          <w:szCs w:val="32"/>
        </w:rPr>
        <w:t>更名</w:t>
      </w:r>
      <w:r>
        <w:rPr>
          <w:rFonts w:hint="eastAsia" w:eastAsia="FangSong_GB2312"/>
          <w:sz w:val="32"/>
          <w:szCs w:val="32"/>
        </w:rPr>
        <w:t>由省产业园所在地级以上市</w:t>
      </w:r>
      <w:r>
        <w:rPr>
          <w:rFonts w:hint="eastAsia"/>
          <w:sz w:val="32"/>
          <w:szCs w:val="32"/>
          <w:lang w:eastAsia="zh-CN"/>
        </w:rPr>
        <w:t>人民</w:t>
      </w:r>
      <w:r>
        <w:rPr>
          <w:rFonts w:hint="eastAsia" w:eastAsia="FangSong_GB2312"/>
          <w:sz w:val="32"/>
          <w:szCs w:val="32"/>
        </w:rPr>
        <w:t>政府向省工业和信息化厅提出申请，省工业和信息化厅征求省发展改革委、自然资源厅、生态环境厅、应急管理厅等有关部门意见后，提出审核办理意见，报请省人民政府审定后批复。</w:t>
      </w:r>
    </w:p>
    <w:p>
      <w:pPr>
        <w:spacing w:line="560" w:lineRule="exact"/>
        <w:ind w:firstLine="640" w:firstLineChars="200"/>
        <w:rPr>
          <w:rFonts w:eastAsia="FangSong_GB2312"/>
          <w:sz w:val="32"/>
          <w:szCs w:val="32"/>
        </w:rPr>
      </w:pPr>
      <w:r>
        <w:rPr>
          <w:rFonts w:eastAsia="FangSong_GB2312"/>
          <w:sz w:val="32"/>
          <w:szCs w:val="32"/>
        </w:rPr>
        <w:t>第十</w:t>
      </w:r>
      <w:r>
        <w:rPr>
          <w:rFonts w:hint="eastAsia" w:eastAsia="FangSong_GB2312"/>
          <w:sz w:val="32"/>
          <w:szCs w:val="32"/>
        </w:rPr>
        <w:t>九</w:t>
      </w:r>
      <w:r>
        <w:rPr>
          <w:rFonts w:eastAsia="FangSong_GB2312"/>
          <w:sz w:val="32"/>
          <w:szCs w:val="32"/>
        </w:rPr>
        <w:t>条  申请省产业园更名</w:t>
      </w:r>
      <w:r>
        <w:rPr>
          <w:rFonts w:hint="eastAsia" w:eastAsia="FangSong_GB2312"/>
          <w:sz w:val="32"/>
          <w:szCs w:val="32"/>
        </w:rPr>
        <w:t>应当</w:t>
      </w:r>
      <w:r>
        <w:rPr>
          <w:rFonts w:eastAsia="FangSong_GB2312"/>
          <w:sz w:val="32"/>
          <w:szCs w:val="32"/>
        </w:rPr>
        <w:t>提交以下材料：</w:t>
      </w:r>
    </w:p>
    <w:p>
      <w:pPr>
        <w:spacing w:line="560" w:lineRule="exact"/>
        <w:ind w:firstLine="640" w:firstLineChars="200"/>
        <w:rPr>
          <w:rFonts w:eastAsia="FangSong_GB2312"/>
          <w:sz w:val="32"/>
          <w:szCs w:val="32"/>
        </w:rPr>
      </w:pPr>
      <w:r>
        <w:rPr>
          <w:rFonts w:eastAsia="FangSong_GB2312"/>
          <w:sz w:val="32"/>
          <w:szCs w:val="32"/>
        </w:rPr>
        <w:t>（一）地级以上市人民政府关于申请省产业园更名的请示。</w:t>
      </w:r>
    </w:p>
    <w:p>
      <w:pPr>
        <w:spacing w:line="560" w:lineRule="exact"/>
        <w:ind w:firstLine="640" w:firstLineChars="200"/>
        <w:rPr>
          <w:rFonts w:eastAsia="FangSong_GB2312"/>
          <w:sz w:val="32"/>
          <w:szCs w:val="32"/>
        </w:rPr>
      </w:pPr>
      <w:r>
        <w:rPr>
          <w:rFonts w:eastAsia="FangSong_GB2312"/>
          <w:sz w:val="32"/>
          <w:szCs w:val="32"/>
        </w:rPr>
        <w:t>（二）申请省产业园更名的理由。</w:t>
      </w:r>
    </w:p>
    <w:p>
      <w:pPr>
        <w:spacing w:line="560" w:lineRule="exact"/>
        <w:ind w:firstLine="640" w:firstLineChars="200"/>
        <w:rPr>
          <w:rFonts w:eastAsia="FangSong_GB2312"/>
          <w:sz w:val="32"/>
          <w:szCs w:val="32"/>
        </w:rPr>
      </w:pPr>
      <w:r>
        <w:rPr>
          <w:rFonts w:eastAsia="FangSong_GB2312"/>
          <w:sz w:val="32"/>
          <w:szCs w:val="32"/>
        </w:rPr>
        <w:t>（三）省人民政府批准设立省产业园的批复文件。</w:t>
      </w:r>
    </w:p>
    <w:p>
      <w:pPr>
        <w:spacing w:line="560" w:lineRule="exact"/>
        <w:ind w:firstLine="640" w:firstLineChars="200"/>
        <w:rPr>
          <w:rFonts w:eastAsia="FangSong_GB2312"/>
          <w:sz w:val="32"/>
          <w:szCs w:val="32"/>
        </w:rPr>
      </w:pPr>
      <w:r>
        <w:rPr>
          <w:rFonts w:eastAsia="FangSong_GB2312"/>
          <w:sz w:val="32"/>
          <w:szCs w:val="32"/>
        </w:rPr>
        <w:t>（四）涉及合作共建省产业园的须提供共建方同意更名的证明材料。</w:t>
      </w:r>
    </w:p>
    <w:p>
      <w:pPr>
        <w:spacing w:line="560" w:lineRule="exact"/>
        <w:jc w:val="center"/>
        <w:rPr>
          <w:rFonts w:eastAsia="FangSong_GB2312"/>
          <w:sz w:val="32"/>
          <w:szCs w:val="32"/>
        </w:rPr>
      </w:pPr>
    </w:p>
    <w:p>
      <w:pPr>
        <w:spacing w:line="560" w:lineRule="exact"/>
        <w:jc w:val="center"/>
        <w:rPr>
          <w:rFonts w:eastAsia="FangSong_GB2312"/>
          <w:sz w:val="32"/>
          <w:szCs w:val="32"/>
        </w:rPr>
      </w:pPr>
      <w:r>
        <w:rPr>
          <w:rFonts w:hint="eastAsia" w:ascii="黑体" w:hAnsi="黑体" w:eastAsia="黑体" w:cs="黑体"/>
          <w:sz w:val="32"/>
          <w:szCs w:val="32"/>
        </w:rPr>
        <w:t>第六章  撤销</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二十</w:t>
      </w:r>
      <w:r>
        <w:rPr>
          <w:rFonts w:eastAsia="FangSong_GB2312"/>
          <w:sz w:val="32"/>
          <w:szCs w:val="32"/>
        </w:rPr>
        <w:t xml:space="preserve">条 </w:t>
      </w:r>
      <w:r>
        <w:rPr>
          <w:rFonts w:hint="eastAsia" w:eastAsia="FangSong_GB2312"/>
          <w:sz w:val="32"/>
          <w:szCs w:val="32"/>
        </w:rPr>
        <w:t>对于发展水平低下、存在严重环境污染和不具备安全生产条件的省产业园，</w:t>
      </w:r>
      <w:r>
        <w:rPr>
          <w:rFonts w:eastAsia="FangSong_GB2312"/>
          <w:sz w:val="32"/>
          <w:szCs w:val="32"/>
        </w:rPr>
        <w:t>由省工业和信息化厅报请省人民政府予以撤销。申请撤销材料包括请示件和申请撤销的原因等。</w:t>
      </w:r>
    </w:p>
    <w:p>
      <w:pPr>
        <w:spacing w:line="560" w:lineRule="exact"/>
        <w:ind w:firstLine="640" w:firstLineChars="200"/>
        <w:rPr>
          <w:rFonts w:eastAsia="FangSong_GB2312"/>
          <w:sz w:val="32"/>
          <w:szCs w:val="32"/>
        </w:rPr>
      </w:pPr>
      <w:r>
        <w:rPr>
          <w:rFonts w:eastAsia="FangSong_GB2312"/>
          <w:sz w:val="32"/>
          <w:szCs w:val="32"/>
        </w:rPr>
        <w:t>第二十</w:t>
      </w:r>
      <w:r>
        <w:rPr>
          <w:rFonts w:hint="eastAsia" w:eastAsia="FangSong_GB2312"/>
          <w:sz w:val="32"/>
          <w:szCs w:val="32"/>
        </w:rPr>
        <w:t>一</w:t>
      </w:r>
      <w:r>
        <w:rPr>
          <w:rFonts w:eastAsia="FangSong_GB2312"/>
          <w:sz w:val="32"/>
          <w:szCs w:val="32"/>
        </w:rPr>
        <w:t>条  撤销省产业园的区</w:t>
      </w:r>
      <w:r>
        <w:rPr>
          <w:rFonts w:hint="eastAsia" w:eastAsia="FangSong_GB2312"/>
          <w:sz w:val="32"/>
          <w:szCs w:val="32"/>
        </w:rPr>
        <w:t>块</w:t>
      </w:r>
      <w:r>
        <w:rPr>
          <w:rFonts w:eastAsia="FangSong_GB2312"/>
          <w:sz w:val="32"/>
          <w:szCs w:val="32"/>
        </w:rPr>
        <w:t>，3年之内不得重新申报省产业园。</w:t>
      </w:r>
    </w:p>
    <w:p>
      <w:pPr>
        <w:spacing w:line="560" w:lineRule="exact"/>
        <w:jc w:val="center"/>
        <w:rPr>
          <w:rFonts w:eastAsia="FangSong_GB2312"/>
          <w:sz w:val="32"/>
          <w:szCs w:val="32"/>
        </w:rPr>
      </w:pPr>
    </w:p>
    <w:p>
      <w:pPr>
        <w:spacing w:line="560" w:lineRule="exact"/>
        <w:jc w:val="center"/>
        <w:rPr>
          <w:rFonts w:eastAsia="FangSong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spacing w:line="560" w:lineRule="exact"/>
        <w:ind w:firstLine="640" w:firstLineChars="200"/>
        <w:rPr>
          <w:rFonts w:eastAsia="FangSong_GB2312"/>
          <w:sz w:val="32"/>
          <w:szCs w:val="32"/>
        </w:rPr>
      </w:pPr>
      <w:r>
        <w:rPr>
          <w:rFonts w:eastAsia="FangSong_GB2312"/>
          <w:sz w:val="32"/>
          <w:szCs w:val="32"/>
        </w:rPr>
        <w:t>第二十</w:t>
      </w:r>
      <w:r>
        <w:rPr>
          <w:rFonts w:hint="eastAsia" w:eastAsia="FangSong_GB2312"/>
          <w:sz w:val="32"/>
          <w:szCs w:val="32"/>
        </w:rPr>
        <w:t>二</w:t>
      </w:r>
      <w:r>
        <w:rPr>
          <w:rFonts w:eastAsia="FangSong_GB2312"/>
          <w:sz w:val="32"/>
          <w:szCs w:val="32"/>
        </w:rPr>
        <w:t>条  省产业园所在地人民政府应</w:t>
      </w:r>
      <w:r>
        <w:rPr>
          <w:rFonts w:hint="eastAsia" w:eastAsia="FangSong_GB2312"/>
          <w:sz w:val="32"/>
          <w:szCs w:val="32"/>
        </w:rPr>
        <w:t>当</w:t>
      </w:r>
      <w:r>
        <w:rPr>
          <w:rFonts w:eastAsia="FangSong_GB2312"/>
          <w:sz w:val="32"/>
          <w:szCs w:val="32"/>
        </w:rPr>
        <w:t>按照精简高效的原则，完善园区管理</w:t>
      </w:r>
      <w:r>
        <w:rPr>
          <w:rFonts w:hint="eastAsia" w:eastAsia="FangSong_GB2312"/>
          <w:color w:val="auto"/>
          <w:sz w:val="32"/>
          <w:szCs w:val="32"/>
          <w:lang w:eastAsia="zh-CN"/>
        </w:rPr>
        <w:t>主体</w:t>
      </w:r>
      <w:r>
        <w:rPr>
          <w:rFonts w:eastAsia="FangSong_GB2312"/>
          <w:sz w:val="32"/>
          <w:szCs w:val="32"/>
        </w:rPr>
        <w:t>。鼓励园区所在地党政负责人兼任省产业园管理</w:t>
      </w:r>
      <w:r>
        <w:rPr>
          <w:rFonts w:hint="eastAsia" w:eastAsia="FangSong_GB2312"/>
          <w:color w:val="auto"/>
          <w:sz w:val="32"/>
          <w:szCs w:val="32"/>
          <w:lang w:eastAsia="zh-CN"/>
        </w:rPr>
        <w:t>主体</w:t>
      </w:r>
      <w:r>
        <w:rPr>
          <w:rFonts w:eastAsia="FangSong_GB2312"/>
          <w:sz w:val="32"/>
          <w:szCs w:val="32"/>
        </w:rPr>
        <w:t>主要负责人</w:t>
      </w:r>
      <w:r>
        <w:rPr>
          <w:rFonts w:hint="eastAsia" w:eastAsia="FangSong_GB2312"/>
          <w:sz w:val="32"/>
          <w:szCs w:val="32"/>
        </w:rPr>
        <w:t>或兼任领导班子成员</w:t>
      </w:r>
      <w:r>
        <w:rPr>
          <w:rFonts w:eastAsia="FangSong_GB2312"/>
          <w:sz w:val="32"/>
          <w:szCs w:val="32"/>
        </w:rPr>
        <w:t>，所在地工业和信息化主管部门负责人兼任省产业园管理</w:t>
      </w:r>
      <w:r>
        <w:rPr>
          <w:rFonts w:hint="eastAsia" w:eastAsia="FangSong_GB2312"/>
          <w:color w:val="auto"/>
          <w:sz w:val="32"/>
          <w:szCs w:val="32"/>
          <w:lang w:eastAsia="zh-CN"/>
        </w:rPr>
        <w:t>主体</w:t>
      </w:r>
      <w:r>
        <w:rPr>
          <w:rFonts w:eastAsia="FangSong_GB2312"/>
          <w:sz w:val="32"/>
          <w:szCs w:val="32"/>
        </w:rPr>
        <w:t>领导班子成员。</w:t>
      </w:r>
    </w:p>
    <w:p>
      <w:pPr>
        <w:spacing w:line="560" w:lineRule="exact"/>
        <w:ind w:firstLine="640" w:firstLineChars="200"/>
        <w:rPr>
          <w:rFonts w:eastAsia="FangSong_GB2312"/>
          <w:sz w:val="32"/>
          <w:szCs w:val="32"/>
        </w:rPr>
      </w:pPr>
      <w:r>
        <w:rPr>
          <w:rFonts w:eastAsia="FangSong_GB2312"/>
          <w:sz w:val="32"/>
          <w:szCs w:val="32"/>
        </w:rPr>
        <w:t>第二十</w:t>
      </w:r>
      <w:r>
        <w:rPr>
          <w:rFonts w:hint="eastAsia" w:eastAsia="FangSong_GB2312"/>
          <w:sz w:val="32"/>
          <w:szCs w:val="32"/>
        </w:rPr>
        <w:t>三</w:t>
      </w:r>
      <w:r>
        <w:rPr>
          <w:rFonts w:eastAsia="FangSong_GB2312"/>
          <w:sz w:val="32"/>
          <w:szCs w:val="32"/>
        </w:rPr>
        <w:t xml:space="preserve">条  </w:t>
      </w:r>
      <w:r>
        <w:rPr>
          <w:rFonts w:hint="eastAsia" w:eastAsia="FangSong_GB2312"/>
          <w:sz w:val="32"/>
          <w:szCs w:val="32"/>
        </w:rPr>
        <w:t>地级以上市人民政府负责制定本市的省产业园扩园和调区实施细则。省工业和信息化厅、发展改革委、自然资源厅、生态环境厅、应急管理厅等有关部门对省产业园的扩园和调区有关工作加强监督检查，如发现问题，责成园区所在地级以上市人民政府进行整改，对于整改不力或问题严重的，由省工业和信息化厅汇总情况报省人民政府同意，撤销园区所在地级以上市人民政府对省产业园扩园或调区的批复决定。</w:t>
      </w:r>
    </w:p>
    <w:p>
      <w:pPr>
        <w:spacing w:line="560" w:lineRule="exact"/>
        <w:ind w:firstLine="640" w:firstLineChars="200"/>
        <w:rPr>
          <w:rFonts w:eastAsia="FangSong_GB2312"/>
          <w:sz w:val="32"/>
          <w:szCs w:val="32"/>
        </w:rPr>
      </w:pPr>
      <w:r>
        <w:rPr>
          <w:rFonts w:eastAsia="FangSong_GB2312"/>
          <w:sz w:val="32"/>
          <w:szCs w:val="32"/>
        </w:rPr>
        <w:t>第二十</w:t>
      </w:r>
      <w:r>
        <w:rPr>
          <w:rFonts w:hint="eastAsia" w:eastAsia="FangSong_GB2312"/>
          <w:sz w:val="32"/>
          <w:szCs w:val="32"/>
        </w:rPr>
        <w:t>四</w:t>
      </w:r>
      <w:r>
        <w:rPr>
          <w:rFonts w:eastAsia="FangSong_GB2312"/>
          <w:sz w:val="32"/>
          <w:szCs w:val="32"/>
        </w:rPr>
        <w:t>条  省产业园</w:t>
      </w:r>
      <w:r>
        <w:rPr>
          <w:rFonts w:hint="eastAsia" w:eastAsia="FangSong_GB2312"/>
          <w:sz w:val="32"/>
          <w:szCs w:val="32"/>
        </w:rPr>
        <w:t>应当严格按照环境保护有关规定和要求进行开发</w:t>
      </w:r>
      <w:r>
        <w:rPr>
          <w:rFonts w:eastAsia="FangSong_GB2312"/>
          <w:sz w:val="32"/>
          <w:szCs w:val="32"/>
        </w:rPr>
        <w:t>建设</w:t>
      </w:r>
      <w:r>
        <w:rPr>
          <w:rFonts w:hint="eastAsia" w:eastAsia="FangSong_GB2312"/>
          <w:sz w:val="32"/>
          <w:szCs w:val="32"/>
        </w:rPr>
        <w:t>，新认定省产业园</w:t>
      </w:r>
      <w:r>
        <w:rPr>
          <w:rFonts w:eastAsia="FangSong_GB2312"/>
          <w:sz w:val="32"/>
          <w:szCs w:val="32"/>
        </w:rPr>
        <w:t>环保配套设施</w:t>
      </w:r>
      <w:r>
        <w:rPr>
          <w:rFonts w:hint="eastAsia" w:eastAsia="FangSong_GB2312"/>
          <w:sz w:val="32"/>
          <w:szCs w:val="32"/>
        </w:rPr>
        <w:t>应当</w:t>
      </w:r>
      <w:r>
        <w:rPr>
          <w:rFonts w:eastAsia="FangSong_GB2312"/>
          <w:sz w:val="32"/>
          <w:szCs w:val="32"/>
        </w:rPr>
        <w:t>与园区</w:t>
      </w:r>
      <w:r>
        <w:rPr>
          <w:rFonts w:hint="eastAsia" w:eastAsia="FangSong_GB2312"/>
          <w:sz w:val="32"/>
          <w:szCs w:val="32"/>
        </w:rPr>
        <w:t>同步</w:t>
      </w:r>
      <w:r>
        <w:rPr>
          <w:rFonts w:eastAsia="FangSong_GB2312"/>
          <w:sz w:val="32"/>
          <w:szCs w:val="32"/>
        </w:rPr>
        <w:t>设计、</w:t>
      </w:r>
      <w:r>
        <w:rPr>
          <w:rFonts w:hint="eastAsia" w:eastAsia="FangSong_GB2312"/>
          <w:sz w:val="32"/>
          <w:szCs w:val="32"/>
        </w:rPr>
        <w:t>同步</w:t>
      </w:r>
      <w:r>
        <w:rPr>
          <w:rFonts w:eastAsia="FangSong_GB2312"/>
          <w:sz w:val="32"/>
          <w:szCs w:val="32"/>
        </w:rPr>
        <w:t>施工、</w:t>
      </w:r>
      <w:r>
        <w:rPr>
          <w:rFonts w:hint="eastAsia" w:eastAsia="FangSong_GB2312"/>
          <w:sz w:val="32"/>
          <w:szCs w:val="32"/>
        </w:rPr>
        <w:t>同步运营；对于</w:t>
      </w:r>
      <w:r>
        <w:rPr>
          <w:rFonts w:eastAsia="FangSong_GB2312"/>
          <w:sz w:val="32"/>
          <w:szCs w:val="32"/>
        </w:rPr>
        <w:t>在规划布局、主导产业、建设规模</w:t>
      </w:r>
      <w:r>
        <w:rPr>
          <w:rFonts w:hint="eastAsia" w:eastAsia="FangSong_GB2312"/>
          <w:sz w:val="32"/>
          <w:szCs w:val="32"/>
        </w:rPr>
        <w:t>、污染防治措施</w:t>
      </w:r>
      <w:r>
        <w:rPr>
          <w:rFonts w:eastAsia="FangSong_GB2312"/>
          <w:sz w:val="32"/>
          <w:szCs w:val="32"/>
        </w:rPr>
        <w:t>等方面发生重大调整或修订的</w:t>
      </w:r>
      <w:r>
        <w:rPr>
          <w:rFonts w:hint="eastAsia" w:eastAsia="FangSong_GB2312"/>
          <w:sz w:val="32"/>
          <w:szCs w:val="32"/>
        </w:rPr>
        <w:t>省产业园</w:t>
      </w:r>
      <w:r>
        <w:rPr>
          <w:rFonts w:eastAsia="FangSong_GB2312"/>
          <w:sz w:val="32"/>
          <w:szCs w:val="32"/>
        </w:rPr>
        <w:t>，应</w:t>
      </w:r>
      <w:r>
        <w:rPr>
          <w:rFonts w:hint="eastAsia" w:eastAsia="FangSong_GB2312"/>
          <w:sz w:val="32"/>
          <w:szCs w:val="32"/>
        </w:rPr>
        <w:t>当</w:t>
      </w:r>
      <w:r>
        <w:rPr>
          <w:rFonts w:eastAsia="FangSong_GB2312"/>
          <w:sz w:val="32"/>
          <w:szCs w:val="32"/>
        </w:rPr>
        <w:t>重新或补充开展规划环境影响评价</w:t>
      </w:r>
      <w:r>
        <w:rPr>
          <w:rFonts w:hint="eastAsia" w:eastAsia="FangSong_GB2312"/>
          <w:sz w:val="32"/>
          <w:szCs w:val="32"/>
        </w:rPr>
        <w:t>。同时，园区所在市、县（市、区）政府、省产业园应当</w:t>
      </w:r>
      <w:r>
        <w:rPr>
          <w:rFonts w:eastAsia="FangSong_GB2312"/>
          <w:sz w:val="32"/>
          <w:szCs w:val="32"/>
        </w:rPr>
        <w:t>强化环境保护责任体系建设，落实环境保护主体责任。</w:t>
      </w:r>
    </w:p>
    <w:p>
      <w:pPr>
        <w:spacing w:line="560" w:lineRule="exact"/>
        <w:ind w:firstLine="640" w:firstLineChars="200"/>
        <w:rPr>
          <w:rFonts w:eastAsia="FangSong_GB2312"/>
          <w:color w:val="FF0000"/>
          <w:sz w:val="32"/>
          <w:szCs w:val="32"/>
        </w:rPr>
      </w:pPr>
      <w:r>
        <w:rPr>
          <w:rFonts w:eastAsia="FangSong_GB2312"/>
          <w:sz w:val="32"/>
          <w:szCs w:val="32"/>
        </w:rPr>
        <w:t>第二十</w:t>
      </w:r>
      <w:r>
        <w:rPr>
          <w:rFonts w:hint="eastAsia" w:eastAsia="FangSong_GB2312"/>
          <w:sz w:val="32"/>
          <w:szCs w:val="32"/>
        </w:rPr>
        <w:t>五</w:t>
      </w:r>
      <w:r>
        <w:rPr>
          <w:rFonts w:eastAsia="FangSong_GB2312"/>
          <w:sz w:val="32"/>
          <w:szCs w:val="32"/>
        </w:rPr>
        <w:t>条</w:t>
      </w:r>
      <w:r>
        <w:rPr>
          <w:rFonts w:hint="eastAsia" w:eastAsia="FangSong_GB2312"/>
          <w:sz w:val="32"/>
          <w:szCs w:val="32"/>
        </w:rPr>
        <w:t xml:space="preserve">  省产业园所在地政府应当强化园区安全生产监管机构建设和人员配备，组织开展园区整体性安全风险评估，综合园区内公共设施、上下游产业链、应急救援等，实施一体化管理。省产业园管理</w:t>
      </w:r>
      <w:r>
        <w:rPr>
          <w:rFonts w:hint="eastAsia" w:eastAsia="FangSong_GB2312"/>
          <w:color w:val="auto"/>
          <w:sz w:val="32"/>
          <w:szCs w:val="32"/>
          <w:lang w:eastAsia="zh-CN"/>
        </w:rPr>
        <w:t>主体</w:t>
      </w:r>
      <w:r>
        <w:rPr>
          <w:rFonts w:hint="eastAsia" w:eastAsia="FangSong_GB2312"/>
          <w:sz w:val="32"/>
          <w:szCs w:val="32"/>
        </w:rPr>
        <w:t>应当建立园区安全生产工作例会制度，及时会商研判安全风险，统筹协调解决重大安全生产问题。新认定省产业园安全设施应当与园区同步设计、同步施工、同步运营。</w:t>
      </w:r>
    </w:p>
    <w:p>
      <w:pPr>
        <w:spacing w:line="560" w:lineRule="exact"/>
        <w:ind w:firstLine="640" w:firstLineChars="200"/>
        <w:rPr>
          <w:rFonts w:eastAsia="FangSong_GB2312"/>
          <w:sz w:val="32"/>
          <w:szCs w:val="32"/>
        </w:rPr>
      </w:pPr>
      <w:r>
        <w:rPr>
          <w:rFonts w:eastAsia="FangSong_GB2312"/>
          <w:sz w:val="32"/>
          <w:szCs w:val="32"/>
        </w:rPr>
        <w:t>第二十</w:t>
      </w:r>
      <w:r>
        <w:rPr>
          <w:rFonts w:hint="eastAsia" w:eastAsia="FangSong_GB2312"/>
          <w:sz w:val="32"/>
          <w:szCs w:val="32"/>
        </w:rPr>
        <w:t>六</w:t>
      </w:r>
      <w:r>
        <w:rPr>
          <w:rFonts w:eastAsia="FangSong_GB2312"/>
          <w:sz w:val="32"/>
          <w:szCs w:val="32"/>
        </w:rPr>
        <w:t>条</w:t>
      </w:r>
      <w:r>
        <w:rPr>
          <w:rFonts w:hint="eastAsia" w:eastAsia="FangSong_GB2312"/>
          <w:sz w:val="32"/>
          <w:szCs w:val="32"/>
        </w:rPr>
        <w:t xml:space="preserve">  </w:t>
      </w:r>
      <w:r>
        <w:rPr>
          <w:rFonts w:eastAsia="FangSong_GB2312"/>
          <w:sz w:val="32"/>
          <w:szCs w:val="32"/>
        </w:rPr>
        <w:t>近三年发生较大及以上生产安全事故、环境污染事件的区域，不得申请省产业园设立、扩园、调区和更名等事项。</w:t>
      </w:r>
    </w:p>
    <w:p>
      <w:pPr>
        <w:spacing w:line="560" w:lineRule="exact"/>
        <w:ind w:firstLine="640" w:firstLineChars="200"/>
        <w:rPr>
          <w:rFonts w:eastAsia="FangSong_GB2312"/>
          <w:sz w:val="32"/>
          <w:szCs w:val="32"/>
        </w:rPr>
      </w:pPr>
      <w:r>
        <w:rPr>
          <w:rFonts w:hint="eastAsia" w:eastAsia="FangSong_GB2312"/>
          <w:sz w:val="32"/>
          <w:szCs w:val="32"/>
        </w:rPr>
        <w:t>第二十七条  省产业园应当坚持依法用地，</w:t>
      </w:r>
      <w:r>
        <w:rPr>
          <w:rFonts w:eastAsia="FangSong_GB2312"/>
          <w:sz w:val="32"/>
          <w:szCs w:val="32"/>
        </w:rPr>
        <w:t>不得</w:t>
      </w:r>
      <w:r>
        <w:rPr>
          <w:rFonts w:hint="eastAsia" w:eastAsia="FangSong_GB2312"/>
          <w:sz w:val="32"/>
          <w:szCs w:val="32"/>
        </w:rPr>
        <w:t>将仍处于违法状态的违法用地纳入园区范围；</w:t>
      </w:r>
      <w:r>
        <w:rPr>
          <w:rFonts w:eastAsia="FangSong_GB2312"/>
          <w:sz w:val="32"/>
          <w:szCs w:val="32"/>
        </w:rPr>
        <w:t>申请省产业园扩园、调区和更名等事项</w:t>
      </w:r>
      <w:r>
        <w:rPr>
          <w:rFonts w:hint="eastAsia" w:eastAsia="FangSong_GB2312"/>
          <w:sz w:val="32"/>
          <w:szCs w:val="32"/>
        </w:rPr>
        <w:t>时，园区范围内不得存在仍处于违法状态的违法用地。</w:t>
      </w:r>
    </w:p>
    <w:p>
      <w:pPr>
        <w:spacing w:line="560" w:lineRule="exact"/>
        <w:ind w:firstLine="640" w:firstLineChars="200"/>
        <w:rPr>
          <w:rFonts w:eastAsia="FangSong_GB2312"/>
          <w:sz w:val="32"/>
          <w:szCs w:val="32"/>
        </w:rPr>
      </w:pPr>
      <w:r>
        <w:rPr>
          <w:rFonts w:eastAsia="FangSong_GB2312"/>
          <w:sz w:val="32"/>
          <w:szCs w:val="32"/>
        </w:rPr>
        <w:t>第二十</w:t>
      </w:r>
      <w:r>
        <w:rPr>
          <w:rFonts w:hint="eastAsia" w:eastAsia="FangSong_GB2312"/>
          <w:sz w:val="32"/>
          <w:szCs w:val="32"/>
        </w:rPr>
        <w:t>八</w:t>
      </w:r>
      <w:r>
        <w:rPr>
          <w:rFonts w:eastAsia="FangSong_GB2312"/>
          <w:sz w:val="32"/>
          <w:szCs w:val="32"/>
        </w:rPr>
        <w:t>条  建立省产业园动态监测和综合评价机制</w:t>
      </w:r>
      <w:r>
        <w:rPr>
          <w:rFonts w:hint="eastAsia" w:eastAsia="FangSong_GB2312"/>
          <w:sz w:val="32"/>
          <w:szCs w:val="32"/>
        </w:rPr>
        <w:t>，</w:t>
      </w:r>
      <w:r>
        <w:rPr>
          <w:rFonts w:eastAsia="FangSong_GB2312"/>
          <w:sz w:val="32"/>
          <w:szCs w:val="32"/>
        </w:rPr>
        <w:t>省工业和信息化厅牵头组织对省产业园开展综合评价工作</w:t>
      </w:r>
      <w:r>
        <w:rPr>
          <w:rFonts w:hint="eastAsia" w:eastAsia="FangSong_GB2312"/>
          <w:sz w:val="32"/>
          <w:szCs w:val="32"/>
        </w:rPr>
        <w:t>，</w:t>
      </w:r>
      <w:r>
        <w:rPr>
          <w:rFonts w:eastAsia="FangSong_GB2312"/>
          <w:sz w:val="32"/>
          <w:szCs w:val="32"/>
        </w:rPr>
        <w:t>省产业园</w:t>
      </w:r>
      <w:r>
        <w:rPr>
          <w:rFonts w:hint="eastAsia" w:eastAsia="FangSong_GB2312"/>
          <w:sz w:val="32"/>
          <w:szCs w:val="32"/>
        </w:rPr>
        <w:t>应当</w:t>
      </w:r>
      <w:r>
        <w:rPr>
          <w:rFonts w:eastAsia="FangSong_GB2312"/>
          <w:sz w:val="32"/>
          <w:szCs w:val="32"/>
        </w:rPr>
        <w:t>按照要求配合开展动态监测，并</w:t>
      </w:r>
      <w:r>
        <w:rPr>
          <w:rFonts w:hint="eastAsia" w:eastAsia="FangSong_GB2312"/>
          <w:sz w:val="32"/>
          <w:szCs w:val="32"/>
        </w:rPr>
        <w:t>对</w:t>
      </w:r>
      <w:r>
        <w:rPr>
          <w:rFonts w:eastAsia="FangSong_GB2312"/>
          <w:sz w:val="32"/>
          <w:szCs w:val="32"/>
        </w:rPr>
        <w:t>监测内容的真实性、准确性和完整性负责。</w:t>
      </w:r>
    </w:p>
    <w:p>
      <w:pPr>
        <w:spacing w:line="560" w:lineRule="exact"/>
        <w:ind w:firstLine="640" w:firstLineChars="200"/>
        <w:rPr>
          <w:rFonts w:eastAsia="FangSong_GB2312"/>
          <w:sz w:val="32"/>
          <w:szCs w:val="32"/>
        </w:rPr>
      </w:pPr>
      <w:r>
        <w:rPr>
          <w:rFonts w:hint="eastAsia" w:eastAsia="FangSong_GB2312"/>
          <w:sz w:val="32"/>
          <w:szCs w:val="32"/>
        </w:rPr>
        <w:t>第二十九条  依托已批准的省产业转移工业园带动产业集聚发展的产业集聚地，可按规定申报设立省产业园，或通过扩园等方式纳入省产业园管理。</w:t>
      </w:r>
    </w:p>
    <w:p>
      <w:pPr>
        <w:spacing w:line="560" w:lineRule="exact"/>
        <w:jc w:val="center"/>
        <w:rPr>
          <w:rFonts w:eastAsia="FangSong_GB2312"/>
          <w:sz w:val="32"/>
          <w:szCs w:val="32"/>
        </w:rPr>
      </w:pPr>
    </w:p>
    <w:p>
      <w:pPr>
        <w:spacing w:line="560" w:lineRule="exact"/>
        <w:jc w:val="center"/>
        <w:rPr>
          <w:rFonts w:eastAsia="FangSong_GB2312"/>
          <w:sz w:val="32"/>
          <w:szCs w:val="32"/>
        </w:rPr>
      </w:pPr>
      <w:r>
        <w:rPr>
          <w:rFonts w:hint="eastAsia" w:ascii="黑体" w:hAnsi="黑体" w:eastAsia="黑体" w:cs="黑体"/>
          <w:sz w:val="32"/>
          <w:szCs w:val="32"/>
        </w:rPr>
        <w:t>第八章  附则</w:t>
      </w:r>
    </w:p>
    <w:p>
      <w:pPr>
        <w:spacing w:line="560" w:lineRule="exact"/>
        <w:ind w:firstLine="640" w:firstLineChars="200"/>
        <w:rPr>
          <w:rFonts w:eastAsia="FangSong_GB2312"/>
          <w:sz w:val="32"/>
          <w:szCs w:val="32"/>
        </w:rPr>
      </w:pPr>
      <w:r>
        <w:rPr>
          <w:rFonts w:eastAsia="FangSong_GB2312"/>
          <w:sz w:val="32"/>
          <w:szCs w:val="32"/>
        </w:rPr>
        <w:t>第</w:t>
      </w:r>
      <w:r>
        <w:rPr>
          <w:rFonts w:hint="eastAsia" w:eastAsia="FangSong_GB2312"/>
          <w:sz w:val="32"/>
          <w:szCs w:val="32"/>
        </w:rPr>
        <w:t>三十</w:t>
      </w:r>
      <w:r>
        <w:rPr>
          <w:rFonts w:eastAsia="FangSong_GB2312"/>
          <w:sz w:val="32"/>
          <w:szCs w:val="32"/>
        </w:rPr>
        <w:t>条  本办法自2021年</w:t>
      </w:r>
      <w:r>
        <w:rPr>
          <w:rFonts w:hint="eastAsia" w:eastAsia="FangSong_GB2312"/>
          <w:sz w:val="32"/>
          <w:szCs w:val="32"/>
        </w:rPr>
        <w:t>×</w:t>
      </w:r>
      <w:r>
        <w:rPr>
          <w:rFonts w:eastAsia="FangSong_GB2312"/>
          <w:sz w:val="32"/>
          <w:szCs w:val="32"/>
        </w:rPr>
        <w:t>月</w:t>
      </w:r>
      <w:r>
        <w:rPr>
          <w:rFonts w:hint="eastAsia" w:eastAsia="FangSong_GB2312"/>
          <w:sz w:val="32"/>
          <w:szCs w:val="32"/>
        </w:rPr>
        <w:t>××</w:t>
      </w:r>
      <w:r>
        <w:rPr>
          <w:rFonts w:eastAsia="FangSong_GB2312"/>
          <w:sz w:val="32"/>
          <w:szCs w:val="32"/>
        </w:rPr>
        <w:t>日起施行。《广东省产业转移工业园认定办法》（粤经贸工业〔2005〕582号）《广东省产业转移工业园管理办法》（粤经信园区〔2010〕649号）《广东省经济和信息化委等8部门关于进一步明确申报省产业转移工业园认定及变更有关要求的函》（粤经信园区函〔2014〕1873号）同时废止。</w:t>
      </w:r>
    </w:p>
    <w:p/>
    <w:p>
      <w:pPr>
        <w:rPr>
          <w:rFonts w:hint="eastAsia" w:ascii="Times New Roman" w:eastAsia="黑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FangSong_GB2312">
    <w:altName w:val="仿宋_GB2312"/>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A887759"/>
    <w:rsid w:val="09715B50"/>
    <w:rsid w:val="13741B78"/>
    <w:rsid w:val="14E65DA7"/>
    <w:rsid w:val="2A0E2DF0"/>
    <w:rsid w:val="2B516816"/>
    <w:rsid w:val="2BFE5D0F"/>
    <w:rsid w:val="3EA7292E"/>
    <w:rsid w:val="4D9F5AC9"/>
    <w:rsid w:val="551A27B9"/>
    <w:rsid w:val="5A887759"/>
    <w:rsid w:val="6E9A2443"/>
    <w:rsid w:val="793E26E1"/>
    <w:rsid w:val="7DC211E3"/>
    <w:rsid w:val="7F1627B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FangSong_GB2312" w:hAnsi="Times New Roman" w:eastAsia="FangSong_GB2312" w:cs="Times New Roman"/>
      <w:kern w:val="2"/>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2021-01-19T07:35:00Z</dcterms:created>
  <dc:creator>黄鹏</dc:creator>
  <cp:lastModifiedBy>刘春帆</cp:lastModifiedBy>
  <dcterms:modified xsi:type="dcterms:W3CDTF">2021-03-04T12:20:03Z</dcterms:modified>
  <dc:title>广东省工业和信息化厅关于公开征求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