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r>
        <w:rPr>
          <w:rFonts w:eastAsia="方正小标宋简体"/>
          <w:sz w:val="44"/>
          <w:szCs w:val="44"/>
        </w:rPr>
        <w:t>梅州皇马水泥有限公司4600t/d新型干法水泥熟料</w:t>
      </w:r>
      <w:bookmarkStart w:id="0" w:name="_Toc16026"/>
      <w:r>
        <w:rPr>
          <w:rFonts w:eastAsia="方正小标宋简体"/>
          <w:sz w:val="44"/>
          <w:szCs w:val="44"/>
        </w:rPr>
        <w:t>生产线项目产能置换方案</w:t>
      </w:r>
      <w:bookmarkEnd w:id="0"/>
    </w:p>
    <w:bookmarkEnd w:id="1"/>
    <w:tbl>
      <w:tblPr>
        <w:tblStyle w:val="3"/>
        <w:tblW w:w="101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268"/>
        <w:gridCol w:w="61"/>
        <w:gridCol w:w="1070"/>
        <w:gridCol w:w="728"/>
        <w:gridCol w:w="342"/>
        <w:gridCol w:w="1223"/>
        <w:gridCol w:w="722"/>
        <w:gridCol w:w="155"/>
        <w:gridCol w:w="901"/>
        <w:gridCol w:w="22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5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eastAsia="黑体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15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8"/>
                <w:szCs w:val="28"/>
                <w:lang w:bidi="ar"/>
              </w:rPr>
              <w:t>退出项目情况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</w:rPr>
              <w:t>批文（备案或核准文件）文号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生产许可证号</w:t>
            </w:r>
          </w:p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（有效期）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  <w:shd w:val="clear" w:color="auto" w:fill="FFFFFF"/>
              </w:rPr>
              <w:t>新疆新光建材有限责任公司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  <w:shd w:val="clear" w:color="auto" w:fill="FFFFFF"/>
              </w:rPr>
              <w:t>乌鲁木齐市达坂城区柴窝堡东白杨沟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  <w:shd w:val="clear" w:color="auto" w:fill="FFFFFF"/>
              </w:rPr>
              <w:t>91650107731790632R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  <w:shd w:val="clear" w:color="auto" w:fill="FFFFFF"/>
              </w:rPr>
              <w:t>乌市计工字（2000）107号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bCs/>
                <w:sz w:val="24"/>
                <w:shd w:val="clear" w:color="auto" w:fill="FFFFFF"/>
              </w:rPr>
              <w:t>（新）XK08-001-00002（有效期至2026年 1月 7日</w:t>
            </w:r>
            <w:r>
              <w:rPr>
                <w:rFonts w:eastAsia="仿宋_GB2312"/>
                <w:kern w:val="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主体设备（生产线）名称、规格型号及数量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备案或核准文件设计产能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实际产能          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核实产能（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用于本项目置换产能（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 xml:space="preserve">）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</w:rPr>
              <w:t>1台φ3.2×50m新型干法回转窑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</w:rPr>
              <w:t>1000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1000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1000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是否享受奖补资金和政策支持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产能指标是否重复使用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关停时间（年、月）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拆除退出时间（年、月）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置换项目建成前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置换项目投产前拆除完毕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</w:rPr>
              <w:t>批文（备案或核准文件）文号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生产许可证号</w:t>
            </w:r>
          </w:p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（有效期）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山东鲁碧建材有限公司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山东省济南市钢城区颜庄镇驻地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91371200613720051X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莱钢计字〔1994〕第359号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eastAsia="仿宋_GB2312"/>
              </w:rPr>
              <w:t>（鲁）XK08-001-06838</w:t>
            </w:r>
            <w:r>
              <w:rPr>
                <w:rFonts w:eastAsia="仿宋_GB2312"/>
                <w:kern w:val="0"/>
              </w:rPr>
              <w:t>（</w:t>
            </w:r>
            <w:r>
              <w:rPr>
                <w:rFonts w:eastAsia="仿宋_GB2312"/>
                <w:bCs/>
                <w:sz w:val="24"/>
                <w:shd w:val="clear" w:color="auto" w:fill="FFFFFF"/>
              </w:rPr>
              <w:t>有效期至</w:t>
            </w:r>
            <w:r>
              <w:rPr>
                <w:rFonts w:eastAsia="仿宋_GB2312"/>
                <w:kern w:val="0"/>
              </w:rPr>
              <w:t>2024年6月23日）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主体设备（生产线）名称、规格型号及数量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备案或核准文件设计产能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实际产能          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核实产能（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用于本项目置换产能（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 xml:space="preserve">）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</w:rPr>
              <w:t>1台φ3.2</w:t>
            </w:r>
            <w:r>
              <w:rPr>
                <w:rFonts w:eastAsia="仿宋"/>
              </w:rPr>
              <w:t>×</w:t>
            </w:r>
            <w:r>
              <w:rPr>
                <w:rFonts w:eastAsia="仿宋_GB2312"/>
              </w:rPr>
              <w:t>46m新型干法回转窑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</w:rPr>
              <w:t>1000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1000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1000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是否享受奖补资金和政策支持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产能指标是否重复使用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关停时间（年、月）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拆除退出时间（年、月）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置换项目建成前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置换项目投产前拆除完毕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</w:rPr>
              <w:t>批文（备案或核准文件）文号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生产许可证号</w:t>
            </w:r>
          </w:p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（有效期）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kern w:val="0"/>
              </w:rPr>
              <w:t>英德市英马水泥有限公司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  <w:kern w:val="0"/>
              </w:rPr>
              <w:t>清远市英德市英城镇浈阳二路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  <w:kern w:val="0"/>
              </w:rPr>
              <w:t>9144188161766080XM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仿宋_GB2312"/>
                <w:kern w:val="0"/>
              </w:rPr>
              <w:t>经改函</w:t>
            </w:r>
            <w:r>
              <w:rPr>
                <w:rFonts w:eastAsia="仿宋_GB2312"/>
              </w:rPr>
              <w:t>〔199</w:t>
            </w:r>
            <w:r>
              <w:rPr>
                <w:rFonts w:hint="eastAsia" w:eastAsia="仿宋_GB2312"/>
              </w:rPr>
              <w:t>3</w:t>
            </w:r>
            <w:r>
              <w:rPr>
                <w:rFonts w:eastAsia="仿宋_GB2312"/>
              </w:rPr>
              <w:t>〕</w:t>
            </w:r>
            <w:r>
              <w:rPr>
                <w:rFonts w:eastAsia="仿宋_GB2312"/>
                <w:kern w:val="0"/>
              </w:rPr>
              <w:t>180号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kern w:val="0"/>
              </w:rPr>
              <w:t>XK08-001-00337（</w:t>
            </w:r>
            <w:r>
              <w:rPr>
                <w:rFonts w:eastAsia="仿宋_GB2312"/>
                <w:bCs/>
                <w:sz w:val="24"/>
                <w:shd w:val="clear" w:color="auto" w:fill="FFFFFF"/>
              </w:rPr>
              <w:t>有效期至</w:t>
            </w:r>
            <w:r>
              <w:rPr>
                <w:rFonts w:eastAsia="仿宋_GB2312"/>
                <w:kern w:val="0"/>
              </w:rPr>
              <w:t>2023年05月28日）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主体设备（生产线）名称、规格型号及数量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备案或核准文件设计产能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实际产能          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核实产能（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用于本项目置换产能（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 xml:space="preserve">）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</w:rPr>
              <w:t>1台φ3.2×52m新型干法回转窑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600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600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是否享受奖补资金和政策支持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产能指标是否重复使用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关停时间（年、月）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拆除退出时间（年、月）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置换项目建成前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置换项目投产前拆除完毕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</w:rPr>
              <w:t>批文（备案或核准文件）文号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生产许可证号</w:t>
            </w:r>
          </w:p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（有效期）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29" w:hanging="29" w:hangingChars="14"/>
              <w:jc w:val="center"/>
              <w:rPr>
                <w:rFonts w:eastAsia="仿宋_GB2312"/>
                <w:kern w:val="0"/>
                <w:szCs w:val="22"/>
              </w:rPr>
            </w:pPr>
            <w:r>
              <w:rPr>
                <w:rFonts w:eastAsia="仿宋_GB2312"/>
                <w:kern w:val="0"/>
              </w:rPr>
              <w:t>山东泰西水泥有限公司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29" w:hanging="29" w:hangingChars="14"/>
              <w:jc w:val="center"/>
              <w:rPr>
                <w:rFonts w:eastAsia="仿宋_GB2312"/>
                <w:kern w:val="0"/>
                <w:szCs w:val="22"/>
              </w:rPr>
            </w:pPr>
            <w:r>
              <w:rPr>
                <w:rFonts w:eastAsia="仿宋_GB2312"/>
                <w:kern w:val="0"/>
              </w:rPr>
              <w:t>山东省泰安市肥城市桃园镇米山岭19幢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29" w:hanging="29" w:hangingChars="14"/>
              <w:jc w:val="center"/>
              <w:rPr>
                <w:rFonts w:eastAsia="仿宋_GB2312"/>
                <w:kern w:val="0"/>
                <w:szCs w:val="22"/>
              </w:rPr>
            </w:pPr>
            <w:r>
              <w:rPr>
                <w:rFonts w:eastAsia="仿宋_GB2312"/>
              </w:rPr>
              <w:t>91370983MA3C56PT3P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29" w:hanging="29" w:hangingChars="14"/>
              <w:jc w:val="center"/>
              <w:rPr>
                <w:rFonts w:eastAsia="仿宋_GB2312"/>
                <w:kern w:val="0"/>
                <w:szCs w:val="22"/>
              </w:rPr>
            </w:pPr>
            <w:r>
              <w:rPr>
                <w:rFonts w:eastAsia="仿宋_GB2312"/>
                <w:kern w:val="0"/>
              </w:rPr>
              <w:t>（2002）泰安技改字第192号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29" w:hanging="29" w:hangingChars="14"/>
              <w:jc w:val="center"/>
              <w:rPr>
                <w:rFonts w:eastAsia="仿宋_GB2312"/>
                <w:kern w:val="0"/>
                <w:szCs w:val="22"/>
              </w:rPr>
            </w:pPr>
            <w:r>
              <w:rPr>
                <w:rFonts w:eastAsia="仿宋_GB2312"/>
              </w:rPr>
              <w:t>XK08-001-06301</w:t>
            </w:r>
            <w:r>
              <w:rPr>
                <w:rFonts w:eastAsia="仿宋_GB2312"/>
                <w:kern w:val="0"/>
              </w:rPr>
              <w:t>（</w:t>
            </w:r>
            <w:r>
              <w:rPr>
                <w:rFonts w:eastAsia="仿宋_GB2312"/>
                <w:bCs/>
                <w:sz w:val="24"/>
                <w:shd w:val="clear" w:color="auto" w:fill="FFFFFF"/>
              </w:rPr>
              <w:t>有效期至</w:t>
            </w:r>
            <w:r>
              <w:rPr>
                <w:rFonts w:eastAsia="仿宋_GB2312"/>
                <w:kern w:val="0"/>
              </w:rPr>
              <w:t>2023年05月28日）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主体设备（生产线）名称、规格型号及数量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备案或核准文件设计产能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实际产能          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核实产能（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用于本项目置换产能（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 xml:space="preserve">）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1台φ3.3×52m新型干法回转窑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2000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1167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1167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是否享受奖补资金和政策支持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产能指标是否重复使用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关停时间（年、月）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拆除退出时间（年、月）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置换项目建成前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置换项目投产前拆除完毕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项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</w:rPr>
              <w:t>批文（备案或核准文件）文号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生产许可证号</w:t>
            </w:r>
          </w:p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（有效期）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  <w:szCs w:val="22"/>
              </w:rPr>
            </w:pPr>
            <w:r>
              <w:rPr>
                <w:rFonts w:eastAsia="仿宋_GB2312"/>
                <w:kern w:val="0"/>
              </w:rPr>
              <w:t>梅州皇马水泥有限公司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  <w:szCs w:val="22"/>
              </w:rPr>
            </w:pPr>
            <w:r>
              <w:rPr>
                <w:rFonts w:eastAsia="仿宋_GB2312"/>
                <w:kern w:val="0"/>
              </w:rPr>
              <w:t>广东省梅州市蕉岭县新铺镇北方村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  <w:szCs w:val="22"/>
              </w:rPr>
            </w:pPr>
            <w:r>
              <w:rPr>
                <w:rFonts w:eastAsia="仿宋_GB2312"/>
                <w:kern w:val="0"/>
              </w:rPr>
              <w:t>91441427756467452G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  <w:szCs w:val="22"/>
              </w:rPr>
            </w:pPr>
            <w:r>
              <w:rPr>
                <w:rFonts w:eastAsia="仿宋_GB2312"/>
                <w:kern w:val="0"/>
              </w:rPr>
              <w:t>粤经贸技术</w:t>
            </w:r>
            <w:r>
              <w:rPr>
                <w:rFonts w:eastAsia="仿宋_GB2312"/>
              </w:rPr>
              <w:t>〔</w:t>
            </w:r>
            <w:r>
              <w:rPr>
                <w:rFonts w:hint="eastAsia" w:eastAsia="仿宋_GB2312"/>
              </w:rPr>
              <w:t>2005</w:t>
            </w:r>
            <w:r>
              <w:rPr>
                <w:rFonts w:eastAsia="仿宋_GB2312"/>
              </w:rPr>
              <w:t>〕</w:t>
            </w:r>
            <w:r>
              <w:rPr>
                <w:rFonts w:eastAsia="仿宋_GB2312"/>
                <w:kern w:val="0"/>
              </w:rPr>
              <w:t>276号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Cs w:val="21"/>
              </w:rPr>
            </w:pPr>
            <w:r>
              <w:rPr>
                <w:rFonts w:eastAsia="仿宋_GB2312"/>
                <w:kern w:val="0"/>
              </w:rPr>
              <w:t>XK08-001-05481（</w:t>
            </w:r>
            <w:r>
              <w:rPr>
                <w:rFonts w:eastAsia="仿宋_GB2312"/>
                <w:bCs/>
                <w:sz w:val="24"/>
                <w:shd w:val="clear" w:color="auto" w:fill="FFFFFF"/>
              </w:rPr>
              <w:t>有效期至</w:t>
            </w:r>
            <w:r>
              <w:rPr>
                <w:rFonts w:eastAsia="仿宋_GB2312"/>
                <w:kern w:val="0"/>
              </w:rPr>
              <w:t>2022年05月15日）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主体设备（生产线）名称、规格型号及数量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备案或核准文件设计产能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实际产能          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核实产能（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用于本项目置换产能（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 xml:space="preserve">）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eastAsia="仿宋_GB2312"/>
              </w:rPr>
              <w:t>1台φ4.0×60m新型干法回转窑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eastAsia="楷体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  <w:szCs w:val="22"/>
              </w:rPr>
            </w:pPr>
            <w:r>
              <w:rPr>
                <w:rFonts w:eastAsia="楷体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  <w:szCs w:val="22"/>
              </w:rPr>
            </w:pPr>
            <w:r>
              <w:rPr>
                <w:rFonts w:eastAsia="楷体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楷体"/>
                <w:color w:val="000000"/>
                <w:sz w:val="24"/>
                <w:szCs w:val="22"/>
              </w:rPr>
            </w:pPr>
            <w:r>
              <w:rPr>
                <w:rFonts w:eastAsia="楷体"/>
                <w:color w:val="000000"/>
                <w:kern w:val="0"/>
                <w:sz w:val="24"/>
                <w:lang w:bidi="ar"/>
              </w:rPr>
              <w:t>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是否享受奖补资金和政策支持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产能指标是否重复使用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关停时间（年、月）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拆除退出时间（年、月）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楷体"/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置换项目建成前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置换项目投产前拆除完毕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15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4"/>
                <w:rFonts w:hint="default" w:ascii="黑体" w:hAnsi="黑体" w:eastAsia="黑体" w:cs="黑体"/>
                <w:b/>
                <w:bCs/>
                <w:sz w:val="28"/>
                <w:szCs w:val="28"/>
                <w:lang w:bidi="ar"/>
              </w:rPr>
              <w:t xml:space="preserve">建设项目情况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建设地点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kern w:val="0"/>
              </w:rPr>
              <w:t>梅州皇马水泥有限公司</w:t>
            </w: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2"/>
                <w:szCs w:val="22"/>
              </w:rPr>
            </w:pPr>
            <w:r>
              <w:rPr>
                <w:rFonts w:eastAsia="仿宋_GB2312"/>
                <w:kern w:val="0"/>
              </w:rPr>
              <w:t>梅州皇马水泥有限公司4600t/d新型干法水泥熟料生产线及余热发电技改项目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2"/>
                <w:szCs w:val="22"/>
              </w:rPr>
            </w:pPr>
            <w:r>
              <w:rPr>
                <w:rFonts w:eastAsia="仿宋_GB2312"/>
                <w:kern w:val="0"/>
              </w:rPr>
              <w:t>广东省梅州市蕉岭县新铺镇北方村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rFonts w:eastAsia="楷体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4"/>
              </w:rPr>
              <w:t>拟建主体设备（生产线）名称、规格型号及数量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设计产能  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置换产能   （</w:t>
            </w:r>
            <w:r>
              <w:rPr>
                <w:rFonts w:eastAsia="楷体"/>
                <w:b/>
                <w:color w:val="000000"/>
                <w:kern w:val="0"/>
                <w:sz w:val="24"/>
                <w:lang w:bidi="ar"/>
              </w:rPr>
              <w:t>t/d</w:t>
            </w:r>
            <w:r>
              <w:rPr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计划点火投产时间（年、月）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4" w:hangingChars="14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减量置换比例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kern w:val="0"/>
              </w:rPr>
              <w:t>一台φ4.72×74m新型干法回转窑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2"/>
                <w:szCs w:val="22"/>
              </w:rPr>
            </w:pPr>
            <w:r>
              <w:rPr>
                <w:rFonts w:eastAsia="楷体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2"/>
                <w:szCs w:val="22"/>
              </w:rPr>
            </w:pPr>
            <w:r>
              <w:rPr>
                <w:rFonts w:eastAsia="楷体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楷体"/>
                <w:color w:val="000000"/>
                <w:sz w:val="22"/>
                <w:szCs w:val="22"/>
              </w:rPr>
            </w:pPr>
            <w:r>
              <w:rPr>
                <w:rFonts w:eastAsia="楷体"/>
                <w:color w:val="000000"/>
                <w:sz w:val="22"/>
                <w:szCs w:val="22"/>
              </w:rPr>
              <w:t>2022年12月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34" w:hanging="33" w:hangingChars="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项目1-4置换比例1.25:1</w:t>
            </w:r>
          </w:p>
          <w:p>
            <w:pPr>
              <w:spacing w:line="560" w:lineRule="exact"/>
              <w:jc w:val="center"/>
              <w:rPr>
                <w:rFonts w:eastAsia="楷体"/>
                <w:color w:val="00000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项目5</w:t>
            </w:r>
            <w:r>
              <w:rPr>
                <w:rFonts w:eastAsia="仿宋_GB2312"/>
                <w:sz w:val="24"/>
              </w:rPr>
              <w:t>置换比例1 :1</w:t>
            </w:r>
          </w:p>
        </w:tc>
      </w:tr>
    </w:tbl>
    <w:p>
      <w:pPr>
        <w:spacing w:line="560" w:lineRule="exact"/>
      </w:pPr>
    </w:p>
    <w:p>
      <w:pPr>
        <w:spacing w:line="56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B3657"/>
    <w:rsid w:val="4C2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2021-09-22T02:50:00Z</dcterms:created>
  <dc:creator>林鑫毅</dc:creator>
  <cp:lastModifiedBy>林鑫毅</cp:lastModifiedBy>
  <dcterms:modified xsi:type="dcterms:W3CDTF">2021-09-22T02:51:03Z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