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附件1</w:t>
      </w:r>
    </w:p>
    <w:p>
      <w:pPr>
        <w:pStyle w:val="22"/>
        <w:spacing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2"/>
        <w:spacing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2"/>
        <w:spacing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2"/>
        <w:spacing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2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color w:val="000000"/>
          <w:sz w:val="44"/>
          <w:szCs w:val="44"/>
        </w:rPr>
        <w:t>矿山机器人典型应用场景</w:t>
      </w:r>
    </w:p>
    <w:p>
      <w:pPr>
        <w:pStyle w:val="22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color w:val="000000"/>
          <w:sz w:val="44"/>
          <w:szCs w:val="44"/>
        </w:rPr>
        <w:t>（编写提纲）</w:t>
      </w:r>
    </w:p>
    <w:p>
      <w:pPr>
        <w:pStyle w:val="22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2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2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2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2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 xml:space="preserve">项    目    名  </w:t>
      </w:r>
      <w:r>
        <w:rPr>
          <w:rFonts w:eastAsia="黑体" w:hint="eastAsia"/>
          <w:color w:val="000000"/>
          <w:sz w:val="32"/>
        </w:rPr>
        <w:t xml:space="preserve"> </w:t>
      </w:r>
      <w:r>
        <w:rPr>
          <w:rFonts w:eastAsia="黑体"/>
          <w:color w:val="000000"/>
          <w:sz w:val="32"/>
        </w:rPr>
        <w:t xml:space="preserve"> 称：</w:t>
      </w: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 xml:space="preserve">报 送 </w:t>
      </w:r>
      <w:r>
        <w:rPr>
          <w:rFonts w:eastAsia="黑体"/>
          <w:color w:val="000000"/>
          <w:sz w:val="32"/>
        </w:rPr>
        <w:t>单 位（盖 章）：</w:t>
      </w: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推 荐 单 位（盖 章）：</w:t>
      </w:r>
    </w:p>
    <w:p>
      <w:pPr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填</w:t>
      </w:r>
      <w:r>
        <w:rPr>
          <w:rFonts w:eastAsia="黑体"/>
          <w:color w:val="000000"/>
          <w:sz w:val="32"/>
        </w:rPr>
        <w:t xml:space="preserve">    </w:t>
      </w:r>
      <w:r>
        <w:rPr>
          <w:rFonts w:eastAsia="黑体" w:hint="eastAsia"/>
          <w:color w:val="000000"/>
          <w:sz w:val="32"/>
        </w:rPr>
        <w:t>写</w:t>
      </w:r>
      <w:r>
        <w:rPr>
          <w:rFonts w:eastAsia="黑体"/>
          <w:color w:val="000000"/>
          <w:sz w:val="32"/>
        </w:rPr>
        <w:t xml:space="preserve">    日   期：  2021年    月    日</w:t>
      </w:r>
    </w:p>
    <w:p>
      <w:pPr>
        <w:jc w:val="center"/>
        <w:rPr>
          <w:rFonts w:eastAsia="仿宋_GB2312"/>
          <w:b/>
          <w:color w:val="000000"/>
          <w:sz w:val="36"/>
          <w:szCs w:val="36"/>
        </w:rPr>
      </w:pPr>
    </w:p>
    <w:p>
      <w:pPr>
        <w:jc w:val="center"/>
        <w:rPr>
          <w:rFonts w:eastAsia="仿宋_GB2312"/>
          <w:b/>
          <w:color w:val="000000"/>
          <w:sz w:val="36"/>
          <w:szCs w:val="36"/>
        </w:rPr>
      </w:pPr>
    </w:p>
    <w:p>
      <w:pPr>
        <w:pStyle w:val="22"/>
        <w:spacing w:before="0" w:beforeAutospacing="0" w:after="0" w:afterAutospacing="0"/>
        <w:ind w:firstLineChars="200" w:firstLine="640"/>
        <w:jc w:val="both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pStyle w:val="22"/>
        <w:spacing w:before="0" w:beforeAutospacing="0" w:after="0" w:afterAutospacing="0"/>
        <w:ind w:firstLineChars="200" w:firstLine="640"/>
        <w:jc w:val="both"/>
        <w:rPr>
          <w:rFonts w:ascii="Times New Roman" w:eastAsia="仿宋_GB2312" w:cs="Times New Roman" w:hAnsi="Times New Roman"/>
          <w:color w:val="000000"/>
          <w:sz w:val="32"/>
          <w:szCs w:val="32"/>
        </w:rPr>
        <w:sectPr>
          <w:footerReference w:type="default" r:id="rId2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spacing w:line="60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一、基本信息表</w:t>
      </w:r>
    </w:p>
    <w:tbl>
      <w:tblPr>
        <w:jc w:val="cent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185"/>
        <w:gridCol w:w="1091"/>
        <w:gridCol w:w="554"/>
        <w:gridCol w:w="932"/>
        <w:gridCol w:w="963"/>
        <w:gridCol w:w="1956"/>
      </w:tblGrid>
      <w:tr>
        <w:trPr>
          <w:trHeight w:val="491"/>
        </w:trPr>
        <w:tc>
          <w:tcPr>
            <w:tcW w:w="9142" w:type="dxa"/>
            <w:gridSpan w:val="7"/>
            <w:vAlign w:val="center"/>
          </w:tcPr>
          <w:p>
            <w:pPr>
              <w:spacing w:beforeLines="20" w:before="64" w:line="360" w:lineRule="auto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楷体_GB2312" w:hint="eastAsia"/>
                <w:b/>
                <w:bCs/>
                <w:color w:val="000000"/>
                <w:sz w:val="24"/>
                <w:szCs w:val="24"/>
              </w:rPr>
              <w:t>报送</w:t>
            </w:r>
            <w:r>
              <w:rPr>
                <w:rFonts w:eastAsia="楷体_GB2312"/>
                <w:b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eastAsia="楷体_GB2312" w:hint="eastAsia"/>
                <w:b/>
                <w:bCs/>
                <w:color w:val="000000"/>
                <w:sz w:val="24"/>
                <w:szCs w:val="24"/>
              </w:rPr>
              <w:t>基本</w:t>
            </w:r>
            <w:r>
              <w:rPr>
                <w:rFonts w:eastAsia="楷体_GB2312"/>
                <w:b/>
                <w:bCs/>
                <w:color w:val="000000"/>
                <w:sz w:val="24"/>
                <w:szCs w:val="24"/>
              </w:rPr>
              <w:t>信息</w:t>
            </w:r>
          </w:p>
        </w:tc>
      </w:tr>
      <w:tr>
        <w:trPr>
          <w:trHeight w:val="90"/>
        </w:trP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681" w:type="dxa"/>
            <w:gridSpan w:val="6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956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6681" w:type="dxa"/>
            <w:gridSpan w:val="6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□企业    □学校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□研究机构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□其他，请注明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（   ）</w:t>
            </w:r>
          </w:p>
        </w:tc>
      </w:tr>
      <w:tr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681" w:type="dxa"/>
            <w:gridSpan w:val="6"/>
            <w:tcBorders>
              <w:bottom w:val="single" w:sz="4" w:space="0" w:color="auto"/>
            </w:tcBorders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232"/>
        </w:trPr>
        <w:tc>
          <w:tcPr>
            <w:tcW w:w="2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232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232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90"/>
        </w:trPr>
        <w:tc>
          <w:tcPr>
            <w:tcW w:w="2461" w:type="dxa"/>
            <w:tcBorders>
              <w:top w:val="single" w:sz="4" w:space="0" w:color="auto"/>
            </w:tcBorders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2018年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</w:tcBorders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2020年</w:t>
            </w:r>
          </w:p>
        </w:tc>
      </w:tr>
      <w:tr>
        <w:trPr>
          <w:trHeight w:val="90"/>
        </w:trPr>
        <w:tc>
          <w:tcPr>
            <w:tcW w:w="2461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2276" w:type="dxa"/>
            <w:gridSpan w:val="2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gridSpan w:val="3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461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2276" w:type="dxa"/>
            <w:gridSpan w:val="2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gridSpan w:val="3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461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利润率（%）</w:t>
            </w:r>
          </w:p>
        </w:tc>
        <w:tc>
          <w:tcPr>
            <w:tcW w:w="2276" w:type="dxa"/>
            <w:gridSpan w:val="2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gridSpan w:val="3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单位简介</w:t>
            </w:r>
          </w:p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（300字以内）</w:t>
            </w:r>
          </w:p>
        </w:tc>
        <w:tc>
          <w:tcPr>
            <w:tcW w:w="6681" w:type="dxa"/>
            <w:gridSpan w:val="6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9142" w:type="dxa"/>
            <w:gridSpan w:val="7"/>
            <w:vAlign w:val="center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eastAsia="楷体_GB2312" w:hint="eastAsia"/>
                <w:b/>
                <w:bCs/>
                <w:color w:val="000000"/>
                <w:sz w:val="24"/>
                <w:szCs w:val="24"/>
              </w:rPr>
              <w:t>场景基本信息</w:t>
            </w:r>
          </w:p>
        </w:tc>
      </w:tr>
      <w:tr>
        <w:tc>
          <w:tcPr>
            <w:tcW w:w="2461" w:type="dxa"/>
            <w:vMerge w:val="restart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场景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场景名称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990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场景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简要概括场景基本情况</w:t>
            </w:r>
            <w:r>
              <w:rPr>
                <w:rFonts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包括但不限于应用现状、成效、前景等，</w:t>
            </w:r>
            <w:r>
              <w:rPr>
                <w:rFonts w:eastAsia="仿宋_GB2312"/>
                <w:color w:val="000000"/>
                <w:sz w:val="24"/>
                <w:szCs w:val="24"/>
              </w:rPr>
              <w:t>300字以内）</w:t>
            </w:r>
          </w:p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329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 w:val="restart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使用的机器人产品信息</w:t>
            </w:r>
          </w:p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机器人产品一：                （名称）</w:t>
            </w:r>
          </w:p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（包括场景应用的机器人产品类型、品牌及技术水平等，100字以内）</w:t>
            </w:r>
          </w:p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15"/>
              <w:jc w:val="right"/>
            </w:pPr>
          </w:p>
        </w:tc>
      </w:tr>
      <w:tr>
        <w:trPr>
          <w:trHeight w:val="2030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/>
            <w:vAlign w:val="center"/>
          </w:tcPr>
          <w:p/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机器人产品二：                （名称）</w:t>
            </w:r>
          </w:p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（包括场景应用的机器人产品类型、品牌及技术水平等，100字以内）</w:t>
            </w:r>
          </w:p>
        </w:tc>
      </w:tr>
      <w:tr>
        <w:trPr>
          <w:trHeight w:val="329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/>
            <w:vAlign w:val="center"/>
          </w:tcPr>
          <w:p/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机器人产品三（格式同上）</w:t>
            </w:r>
          </w:p>
          <w:p>
            <w:pPr>
              <w:spacing w:beforeLines="20" w:before="64" w:line="360" w:lineRule="auto"/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......</w:t>
            </w:r>
          </w:p>
        </w:tc>
      </w:tr>
      <w:tr>
        <w:trPr>
          <w:trHeight w:val="534"/>
        </w:trPr>
        <w:tc>
          <w:tcPr>
            <w:tcW w:w="2461" w:type="dxa"/>
            <w:vMerge w:val="restart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场景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场景名称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534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Align w:val="center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场景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（简要概括场景基本情况，包括但不限于应用现状、成效、前景等，300字以内）</w:t>
            </w:r>
          </w:p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534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 w:val="restart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使用的机器人产品信息</w:t>
            </w:r>
          </w:p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机器人产品一：                （名称）</w:t>
            </w:r>
          </w:p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（包括场景应用的机器人产品类型、品牌及技术水平等，100字以内）</w:t>
            </w:r>
          </w:p>
          <w:p>
            <w:pPr>
              <w:pStyle w:val="15"/>
              <w:spacing w:beforeLines="20" w:before="64" w:line="360" w:lineRule="auto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534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/>
            <w:vAlign w:val="center"/>
          </w:tcPr>
          <w:p/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机器人产品二：                （名称）</w:t>
            </w:r>
          </w:p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（包括场景应用的机器人产品类型、品牌及技术水平等，100字以内）</w:t>
            </w:r>
          </w:p>
          <w:p>
            <w:pPr>
              <w:spacing w:beforeLines="20" w:before="64" w:line="360" w:lineRule="auto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534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/>
            <w:vAlign w:val="center"/>
          </w:tcPr>
          <w:p/>
        </w:tc>
        <w:tc>
          <w:tcPr>
            <w:tcW w:w="5496" w:type="dxa"/>
            <w:gridSpan w:val="5"/>
            <w:vAlign w:val="center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机器人产品三（格式同上）</w:t>
            </w:r>
          </w:p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......</w:t>
            </w:r>
          </w:p>
        </w:tc>
      </w:tr>
      <w:tr>
        <w:trPr>
          <w:trHeight w:val="534"/>
        </w:trP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场景三</w:t>
            </w:r>
          </w:p>
        </w:tc>
        <w:tc>
          <w:tcPr>
            <w:tcW w:w="6681" w:type="dxa"/>
            <w:gridSpan w:val="6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……</w:t>
            </w:r>
          </w:p>
        </w:tc>
      </w:tr>
      <w:tr>
        <w:trPr>
          <w:trHeight w:val="90"/>
        </w:trP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报送</w:t>
            </w:r>
            <w:r>
              <w:rPr>
                <w:rFonts w:eastAsia="仿宋_GB2312"/>
                <w:color w:val="000000"/>
                <w:sz w:val="24"/>
                <w:szCs w:val="24"/>
              </w:rPr>
              <w:t>单位承诺</w:t>
            </w:r>
          </w:p>
        </w:tc>
        <w:tc>
          <w:tcPr>
            <w:tcW w:w="66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Lines="20" w:before="64"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1.我单位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报送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的所有材料，均真实、完整，如有不实，愿承担相应的责任。</w:t>
            </w:r>
            <w:r>
              <w:rPr>
                <w:rFonts w:eastAsia="仿宋_GB2312"/>
                <w:color w:val="000000"/>
                <w:sz w:val="24"/>
                <w:szCs w:val="24"/>
              </w:rPr>
              <w:t>2.我单位近三年未发生过安全、环保和影响社会稳定方面的重大事件。</w:t>
            </w:r>
          </w:p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法定代表人签章：       </w:t>
            </w:r>
          </w:p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公          章：       </w:t>
            </w:r>
          </w:p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年     月    日        </w:t>
            </w:r>
          </w:p>
        </w:tc>
      </w:tr>
    </w:tbl>
    <w:p>
      <w:pPr>
        <w:pStyle w:val="22"/>
        <w:spacing w:before="0" w:beforeAutospacing="0" w:after="0" w:afterAutospacing="0"/>
        <w:ind w:firstLineChars="200" w:firstLine="560"/>
        <w:jc w:val="both"/>
        <w:rPr>
          <w:rFonts w:ascii="Times New Roman" w:eastAsia="仿宋_GB2312" w:cs="Times New Roman" w:hAnsi="Times New Roman"/>
          <w:color w:val="000000"/>
          <w:sz w:val="28"/>
          <w:szCs w:val="28"/>
        </w:rPr>
      </w:pPr>
      <w:r>
        <w:rPr>
          <w:rFonts w:ascii="Times New Roman" w:eastAsia="仿宋_GB2312" w:cs="Times New Roman" w:hAnsi="Times New Roman"/>
          <w:color w:val="000000"/>
          <w:sz w:val="28"/>
          <w:szCs w:val="28"/>
        </w:rPr>
        <w:t>注：此表可根据需要自行增加场景及使用的机器人产品。</w:t>
      </w:r>
    </w:p>
    <w:p>
      <w:pPr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二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eastAsia="黑体" w:hint="eastAsia"/>
          <w:bCs/>
          <w:color w:val="000000"/>
          <w:sz w:val="32"/>
          <w:szCs w:val="32"/>
        </w:rPr>
        <w:t>场景介绍</w:t>
      </w:r>
    </w:p>
    <w:p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（一）场景</w:t>
      </w:r>
      <w:r>
        <w:rPr>
          <w:rFonts w:eastAsia="楷体_GB2312" w:hint="eastAsia"/>
          <w:b/>
          <w:color w:val="000000"/>
          <w:sz w:val="32"/>
          <w:szCs w:val="32"/>
        </w:rPr>
        <w:t>一：                  （场景名称）</w:t>
      </w:r>
    </w:p>
    <w:p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1.场景详情（3000字以内，可配图说明）</w:t>
      </w:r>
    </w:p>
    <w:p>
      <w:pPr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（请详细描述场景的情况，包括需求痛点、应用难点、解决问题、技术水平等）</w:t>
      </w:r>
    </w:p>
    <w:p>
      <w:pPr>
        <w:ind w:firstLineChars="200" w:firstLine="560"/>
        <w:rPr>
          <w:rFonts w:eastAsia="仿宋_GB2312"/>
          <w:bCs/>
          <w:color w:val="000000"/>
          <w:sz w:val="28"/>
          <w:szCs w:val="28"/>
        </w:rPr>
      </w:pPr>
    </w:p>
    <w:p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2.应用推广情况</w:t>
      </w:r>
    </w:p>
    <w:p>
      <w:pPr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（重点描述典型场景应用机器人数量、应用成效、应用示范作用、经济社会效益、技术先进性、可推广性等内容）</w:t>
      </w:r>
    </w:p>
    <w:p>
      <w:pPr>
        <w:ind w:firstLineChars="200" w:firstLine="560"/>
        <w:rPr>
          <w:rFonts w:eastAsia="仿宋_GB2312"/>
          <w:bCs/>
          <w:color w:val="000000"/>
          <w:sz w:val="28"/>
          <w:szCs w:val="28"/>
        </w:rPr>
      </w:pPr>
    </w:p>
    <w:p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3.下一步提升和推广计划</w:t>
      </w:r>
    </w:p>
    <w:p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 w:hint="eastAsia"/>
          <w:bCs/>
          <w:color w:val="000000"/>
          <w:sz w:val="28"/>
          <w:szCs w:val="28"/>
        </w:rPr>
        <w:t>重点描述场景提升和经验推广计划</w:t>
      </w:r>
      <w:r>
        <w:rPr>
          <w:rFonts w:eastAsia="仿宋_GB2312"/>
          <w:bCs/>
          <w:color w:val="000000"/>
          <w:sz w:val="32"/>
          <w:szCs w:val="32"/>
        </w:rPr>
        <w:t>）</w:t>
      </w:r>
    </w:p>
    <w:p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</w:p>
    <w:p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二</w:t>
      </w:r>
      <w:r>
        <w:rPr>
          <w:rFonts w:eastAsia="楷体_GB2312"/>
          <w:b/>
          <w:color w:val="000000"/>
          <w:sz w:val="32"/>
          <w:szCs w:val="32"/>
        </w:rPr>
        <w:t>）场景</w:t>
      </w:r>
      <w:r>
        <w:rPr>
          <w:rFonts w:eastAsia="楷体_GB2312" w:hint="eastAsia"/>
          <w:b/>
          <w:color w:val="000000"/>
          <w:sz w:val="32"/>
          <w:szCs w:val="32"/>
        </w:rPr>
        <w:t>二：                  （场景名称）</w:t>
      </w:r>
    </w:p>
    <w:p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1.场景详情（3000字以内，可配图说明）</w:t>
      </w:r>
    </w:p>
    <w:p>
      <w:pPr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（请详细描述场景的情况，包括需求痛点、应用难点、解决问题、技术水平等）</w:t>
      </w:r>
    </w:p>
    <w:p>
      <w:pPr>
        <w:ind w:firstLineChars="200" w:firstLine="560"/>
        <w:rPr>
          <w:rFonts w:eastAsia="仿宋_GB2312"/>
          <w:bCs/>
          <w:color w:val="000000"/>
          <w:sz w:val="28"/>
          <w:szCs w:val="28"/>
        </w:rPr>
      </w:pPr>
    </w:p>
    <w:p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2.应用推广情况</w:t>
      </w:r>
    </w:p>
    <w:p>
      <w:pPr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（重点描述典型场景应用机器人数量、应用成效、应用示范作用、经济社会效益、技术先进性、可推广性等内容）</w:t>
      </w:r>
    </w:p>
    <w:p>
      <w:pPr>
        <w:ind w:firstLineChars="200" w:firstLine="560"/>
        <w:rPr>
          <w:rFonts w:eastAsia="仿宋_GB2312"/>
          <w:bCs/>
          <w:color w:val="000000"/>
          <w:sz w:val="28"/>
          <w:szCs w:val="28"/>
        </w:rPr>
      </w:pPr>
    </w:p>
    <w:p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3.下一步提升和推广计划</w:t>
      </w:r>
    </w:p>
    <w:p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 w:hint="eastAsia"/>
          <w:bCs/>
          <w:color w:val="000000"/>
          <w:sz w:val="28"/>
          <w:szCs w:val="28"/>
        </w:rPr>
        <w:t>重点描述场景提升和经验推广计划</w:t>
      </w:r>
      <w:r>
        <w:rPr>
          <w:rFonts w:eastAsia="仿宋_GB2312"/>
          <w:bCs/>
          <w:color w:val="000000"/>
          <w:sz w:val="32"/>
          <w:szCs w:val="32"/>
        </w:rPr>
        <w:t>）</w:t>
      </w:r>
    </w:p>
    <w:p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</w:p>
    <w:p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三</w:t>
      </w:r>
      <w:r>
        <w:rPr>
          <w:rFonts w:eastAsia="楷体_GB2312"/>
          <w:b/>
          <w:color w:val="000000"/>
          <w:sz w:val="32"/>
          <w:szCs w:val="32"/>
        </w:rPr>
        <w:t>）场景</w:t>
      </w:r>
      <w:r>
        <w:rPr>
          <w:rFonts w:eastAsia="楷体_GB2312" w:hint="eastAsia"/>
          <w:b/>
          <w:color w:val="000000"/>
          <w:sz w:val="32"/>
          <w:szCs w:val="32"/>
        </w:rPr>
        <w:t>三：                  （场景名称）</w:t>
      </w:r>
    </w:p>
    <w:p>
      <w:pPr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......</w:t>
      </w:r>
    </w:p>
    <w:p>
      <w:pPr>
        <w:ind w:firstLineChars="200" w:firstLine="532"/>
        <w:rPr>
          <w:rFonts w:eastAsia="楷体_GB2312"/>
          <w:bCs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w w:val="95"/>
          <w:sz w:val="28"/>
          <w:szCs w:val="28"/>
        </w:rPr>
        <w:t>注：请根据实际情况，可自行增加场景数量，但格式请保持一致。</w:t>
      </w:r>
    </w:p>
    <w:p>
      <w:pPr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三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eastAsia="黑体" w:hint="eastAsia"/>
          <w:bCs/>
          <w:color w:val="000000"/>
          <w:sz w:val="32"/>
          <w:szCs w:val="32"/>
        </w:rPr>
        <w:t>新场景研发计划</w:t>
      </w:r>
    </w:p>
    <w:p>
      <w:pPr>
        <w:ind w:firstLineChars="200" w:firstLine="560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（除上述典型场景外，企业正在研发的矿山机器人应用场景）</w:t>
      </w:r>
    </w:p>
    <w:p>
      <w:pPr>
        <w:pStyle w:val="22"/>
        <w:spacing w:before="0" w:beforeAutospacing="0" w:after="0" w:afterAutospacing="0" w:line="600" w:lineRule="exact"/>
        <w:jc w:val="both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pStyle w:val="15"/>
        <w:rPr>
          <w:rFonts w:eastAsia="仿宋_GB2312" w:hint="eastAsia"/>
          <w:color w:val="000000"/>
          <w:sz w:val="32"/>
          <w:szCs w:val="32"/>
        </w:rPr>
      </w:pPr>
    </w:p>
    <w:sectPr>
      <w:footerReference w:type="default" r:id="rId3"/>
      <w:pgSz w:w="11905" w:h="16838"/>
      <w:pgMar w:top="1440" w:right="1803" w:bottom="1440" w:left="1803" w:header="851" w:footer="992" w:gutter="0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variable"/>
    <w:sig w:usb0="00000001" w:usb1="08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_x0000_s102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7 3" o:spid="_x0000_s3" filled="f" stroked="f" style="position:absolute;margin-left:0.0pt;margin-top:0.0pt;width:4.5pt;height:10.359pt;z-index:13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4" name="_x0000_s102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8 6" o:spid="_x0000_s6" filled="f" stroked="f" style="position:absolute;margin-left:0.0pt;margin-top:0.0pt;width:4.5pt;height:10.359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efaultTabStop w:val="420"/>
  <w:drawingGridHorizontalSpacing w:val="105"/>
  <w:drawingGridVerticalSpacing w:val="319"/>
  <w:displayHorizontalDrawingGridEvery w:val="2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spacing w:beforeAutospacing="1" w:afterAutospacing="1"/>
      <w:jc w:val="left"/>
      <w:outlineLvl w:val="2"/>
    </w:pPr>
    <w:rPr>
      <w:rFonts w:ascii="宋体"/>
      <w:b/>
      <w:bCs/>
      <w:kern w:val="0"/>
      <w:sz w:val="27"/>
      <w:szCs w:val="27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spacing w:after="120"/>
    </w:pPr>
  </w:style>
  <w:style w:type="paragraph" w:styleId="16">
    <w:name w:val="Title"/>
    <w:basedOn w:val="0"/>
    <w:next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character" w:styleId="21">
    <w:name w:val="Hyperlink"/>
    <w:basedOn w:val="10"/>
    <w:rPr>
      <w:color w:val="0000FF"/>
      <w:u w:val="single"/>
    </w:rPr>
  </w:style>
  <w:style w:type="paragraph" w:customStyle="1" w:styleId="22">
    <w:name w:val="p0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23">
    <w:name w:val="正文1"/>
    <w:pPr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24">
    <w:name w:val="toc 1"/>
    <w:basedOn w:val="0"/>
    <w:autoRedefine/>
    <w:next w:val="0"/>
  </w:style>
  <w:style w:type="paragraph" w:styleId="25">
    <w:name w:val="toc 2"/>
    <w:basedOn w:val="0"/>
    <w:autoRedefine/>
    <w:next w:val="0"/>
    <w:pPr>
      <w:ind w:left="420"/>
    </w:pPr>
  </w:style>
  <w:style w:type="paragraph" w:styleId="26">
    <w:name w:val="toc 3"/>
    <w:basedOn w:val="0"/>
    <w:autoRedefine/>
    <w:next w:val="0"/>
    <w:pPr>
      <w:ind w:left="840"/>
    </w:pPr>
  </w:style>
  <w:style w:type="paragraph" w:styleId="27">
    <w:name w:val="toc 4"/>
    <w:basedOn w:val="0"/>
    <w:autoRedefine/>
    <w:next w:val="0"/>
    <w:pPr>
      <w:ind w:left="1260"/>
    </w:pPr>
  </w:style>
  <w:style w:type="paragraph" w:styleId="28">
    <w:name w:val="toc 5"/>
    <w:basedOn w:val="0"/>
    <w:autoRedefine/>
    <w:next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5</Pages>
  <Words>980</Words>
  <Characters>1037</Characters>
  <Lines>141</Lines>
  <Paragraphs>81</Paragraphs>
  <CharactersWithSpaces>1307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liu</dc:creator>
  <cp:lastModifiedBy>root</cp:lastModifiedBy>
  <cp:revision>3</cp:revision>
  <dcterms:created xsi:type="dcterms:W3CDTF">2021-10-30T17:09:00Z</dcterms:created>
  <dcterms:modified xsi:type="dcterms:W3CDTF">2021-12-01T06:59:27Z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2052-10.1.0.7411</vt:lpwstr>
  </property>
  <property fmtid="{D5CDD505-2E9C-101B-9397-08002B2CF9AE}" pid="3" name="ICV">
    <vt:lpwstr>2CE426313BA644D9B81B033F571FD256</vt:lpwstr>
  </property>
</Properties>
</file>