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Cs/>
          <w:color w:val="auto"/>
          <w:sz w:val="36"/>
          <w:szCs w:val="36"/>
        </w:rPr>
        <w:t>信义超白光伏玻璃（东莞）有限公司日产</w:t>
      </w:r>
      <w:r>
        <w:rPr>
          <w:rFonts w:ascii="黑体" w:hAnsi="黑体" w:eastAsia="黑体"/>
          <w:bCs/>
          <w:color w:val="auto"/>
          <w:sz w:val="36"/>
          <w:szCs w:val="36"/>
        </w:rPr>
        <w:t>500</w:t>
      </w:r>
      <w:r>
        <w:rPr>
          <w:rFonts w:hint="eastAsia" w:ascii="黑体" w:hAnsi="黑体" w:eastAsia="黑体"/>
          <w:bCs/>
          <w:color w:val="auto"/>
          <w:sz w:val="36"/>
          <w:szCs w:val="36"/>
        </w:rPr>
        <w:t>吨平板玻璃生产线</w:t>
      </w:r>
      <w:r>
        <w:rPr>
          <w:rFonts w:ascii="黑体" w:hAnsi="黑体" w:eastAsia="黑体"/>
          <w:bCs/>
          <w:color w:val="auto"/>
          <w:sz w:val="36"/>
          <w:szCs w:val="36"/>
        </w:rPr>
        <w:t>产能</w:t>
      </w:r>
      <w:r>
        <w:rPr>
          <w:rFonts w:hint="eastAsia" w:ascii="黑体" w:hAnsi="黑体" w:eastAsia="黑体"/>
          <w:bCs/>
          <w:color w:val="auto"/>
          <w:sz w:val="36"/>
          <w:szCs w:val="36"/>
        </w:rPr>
        <w:t>出让</w:t>
      </w:r>
      <w:r>
        <w:rPr>
          <w:rFonts w:ascii="黑体" w:hAnsi="黑体" w:eastAsia="黑体"/>
          <w:bCs/>
          <w:color w:val="auto"/>
          <w:sz w:val="36"/>
          <w:szCs w:val="36"/>
        </w:rPr>
        <w:t>方案</w:t>
      </w:r>
    </w:p>
    <w:tbl>
      <w:tblPr>
        <w:tblStyle w:val="12"/>
        <w:tblW w:w="1470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94"/>
        <w:gridCol w:w="3089"/>
        <w:gridCol w:w="2865"/>
        <w:gridCol w:w="2410"/>
        <w:gridCol w:w="425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9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0"/>
                <w:szCs w:val="30"/>
              </w:rPr>
              <w:t>出让产能情况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企业名称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项目地址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统一社会信用代码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备案或核准文件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生产许可证号（有效期）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（水泥填写）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信义超白光伏玻璃（东莞）有限公司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广东省东莞市虎门镇路东村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9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14419007894940351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《关于信义超白光伏玻璃（东莞）有限公司增资扩产项目的核准意见》（东发改【2008】13号）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主体设备（生产线）名称、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规格型号及数量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备案或核准文件设计产能（t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实际产能（t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核定产能（t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用于本项目置换产能（t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浮法玻璃生产线一条（C线）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500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是否享受奖补资金和政策支持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产能指标是否重复使用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排污许可证号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（有效期）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关停时间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拆除退出时间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否</w:t>
            </w:r>
          </w:p>
        </w:tc>
        <w:tc>
          <w:tcPr>
            <w:tcW w:w="3089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否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9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14419007894940351001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P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（自2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020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年1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月1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日至2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025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年1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月1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日止）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新线点火投产前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新线点火投产前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7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30"/>
                <w:szCs w:val="30"/>
              </w:rPr>
              <w:t>拟建设项目情况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企业名称</w:t>
            </w:r>
          </w:p>
        </w:tc>
        <w:tc>
          <w:tcPr>
            <w:tcW w:w="84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项目名称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建设地点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信义节能玻璃（云南）有限公司</w:t>
            </w:r>
          </w:p>
        </w:tc>
        <w:tc>
          <w:tcPr>
            <w:tcW w:w="84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信义节能玻璃（云南）有限公司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节能玻璃项目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云南省曲靖市麒麟区越州镇麒麟工业园区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拟建主体设备（生产线）名称、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规格型号及数量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设计产能（t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置换指标产能（t</w:t>
            </w:r>
            <w:r>
              <w:rPr>
                <w:rFonts w:ascii="华文仿宋" w:hAnsi="华文仿宋" w:eastAsia="华文仿宋"/>
                <w:b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计划点火投产时间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Cs w:val="21"/>
              </w:rPr>
              <w:t>置换比例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浮法玻璃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A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线、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、一条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023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年8月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1：1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浮法玻璃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B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线、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、一条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865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700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 xml:space="preserve"> t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/d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2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023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年</w:t>
            </w:r>
            <w:r>
              <w:rPr>
                <w:rFonts w:ascii="华文仿宋" w:hAnsi="华文仿宋" w:eastAsia="华文仿宋"/>
                <w:bCs/>
                <w:color w:val="auto"/>
                <w:szCs w:val="21"/>
              </w:rPr>
              <w:t>10</w:t>
            </w: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Cs/>
                <w:color w:val="auto"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color w:val="auto"/>
                <w:szCs w:val="21"/>
              </w:rPr>
              <w:t>1：1</w:t>
            </w:r>
          </w:p>
        </w:tc>
      </w:tr>
    </w:tbl>
    <w:p>
      <w:pPr>
        <w:rPr>
          <w:rFonts w:ascii="黑体" w:hAnsi="黑体" w:eastAsia="黑体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Cs/>
          <w:color w:val="auto"/>
          <w:sz w:val="24"/>
          <w:szCs w:val="24"/>
        </w:rPr>
        <w:t>备注：</w:t>
      </w:r>
    </w:p>
    <w:p>
      <w:pPr>
        <w:rPr>
          <w:rFonts w:ascii="华文仿宋" w:hAnsi="华文仿宋" w:eastAsia="华文仿宋"/>
          <w:bCs/>
          <w:color w:val="auto"/>
          <w:szCs w:val="21"/>
        </w:rPr>
      </w:pPr>
      <w:r>
        <w:rPr>
          <w:rFonts w:hint="eastAsia" w:ascii="华文仿宋" w:hAnsi="华文仿宋" w:eastAsia="华文仿宋"/>
          <w:bCs/>
          <w:color w:val="auto"/>
          <w:szCs w:val="21"/>
        </w:rPr>
        <w:t>表格中信义节能玻璃（云南）有限公司A线产能接收情况：信义超白光伏玻璃（东莞）有限公司浮法C线</w:t>
      </w:r>
      <w:r>
        <w:rPr>
          <w:rFonts w:ascii="华文仿宋" w:hAnsi="华文仿宋" w:eastAsia="华文仿宋"/>
          <w:bCs/>
          <w:color w:val="auto"/>
          <w:szCs w:val="21"/>
        </w:rPr>
        <w:t>300</w:t>
      </w:r>
      <w:r>
        <w:rPr>
          <w:rFonts w:hint="eastAsia" w:ascii="华文仿宋" w:hAnsi="华文仿宋" w:eastAsia="华文仿宋"/>
          <w:bCs/>
          <w:color w:val="auto"/>
          <w:szCs w:val="21"/>
        </w:rPr>
        <w:t>t</w:t>
      </w:r>
      <w:r>
        <w:rPr>
          <w:rFonts w:ascii="华文仿宋" w:hAnsi="华文仿宋" w:eastAsia="华文仿宋"/>
          <w:bCs/>
          <w:color w:val="auto"/>
          <w:szCs w:val="21"/>
        </w:rPr>
        <w:t>/d</w:t>
      </w:r>
      <w:r>
        <w:rPr>
          <w:rFonts w:hint="eastAsia" w:ascii="华文仿宋" w:hAnsi="华文仿宋" w:eastAsia="华文仿宋"/>
          <w:bCs/>
          <w:color w:val="auto"/>
          <w:szCs w:val="21"/>
        </w:rPr>
        <w:t>；其余另行制定产能出让方案。</w:t>
      </w:r>
    </w:p>
    <w:p>
      <w:pPr>
        <w:rPr>
          <w:rFonts w:hint="eastAsia" w:ascii="黑体" w:hAnsi="黑体" w:eastAsia="华文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color w:val="auto"/>
          <w:szCs w:val="21"/>
        </w:rPr>
        <w:t>表格中信义节能玻璃（云南）有限公司B线产能接收情况：信义超白光伏玻璃（东莞）有限公司浮法C线</w:t>
      </w:r>
      <w:r>
        <w:rPr>
          <w:rFonts w:ascii="华文仿宋" w:hAnsi="华文仿宋" w:eastAsia="华文仿宋"/>
          <w:bCs/>
          <w:color w:val="auto"/>
          <w:szCs w:val="21"/>
        </w:rPr>
        <w:t>200</w:t>
      </w:r>
      <w:r>
        <w:rPr>
          <w:rFonts w:hint="eastAsia" w:ascii="华文仿宋" w:hAnsi="华文仿宋" w:eastAsia="华文仿宋"/>
          <w:bCs/>
          <w:color w:val="auto"/>
          <w:szCs w:val="21"/>
        </w:rPr>
        <w:t>t</w:t>
      </w:r>
      <w:r>
        <w:rPr>
          <w:rFonts w:ascii="华文仿宋" w:hAnsi="华文仿宋" w:eastAsia="华文仿宋"/>
          <w:bCs/>
          <w:color w:val="auto"/>
          <w:szCs w:val="21"/>
        </w:rPr>
        <w:t>/d</w:t>
      </w:r>
      <w:r>
        <w:rPr>
          <w:rFonts w:hint="eastAsia" w:ascii="华文仿宋" w:hAnsi="华文仿宋" w:eastAsia="华文仿宋"/>
          <w:bCs/>
          <w:color w:val="auto"/>
          <w:szCs w:val="21"/>
        </w:rPr>
        <w:t>，其余另行制定产能出让方案。</w:t>
      </w:r>
    </w:p>
    <w:sectPr>
      <w:headerReference r:id="rId3" w:type="default"/>
      <w:footerReference r:id="rId4" w:type="default"/>
      <w:pgSz w:w="16838" w:h="11906" w:orient="landscape"/>
      <w:pgMar w:top="851" w:right="1134" w:bottom="85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9568764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0"/>
      </w:pBdr>
      <w:jc w:val="both"/>
    </w:pPr>
  </w:p>
  <w:p>
    <w:pPr>
      <w:pStyle w:val="9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99E"/>
    <w:rsid w:val="000001CE"/>
    <w:rsid w:val="00000AB9"/>
    <w:rsid w:val="000128FD"/>
    <w:rsid w:val="00017552"/>
    <w:rsid w:val="00035B3D"/>
    <w:rsid w:val="00054B73"/>
    <w:rsid w:val="000578C8"/>
    <w:rsid w:val="00067349"/>
    <w:rsid w:val="0007026A"/>
    <w:rsid w:val="00075CD6"/>
    <w:rsid w:val="00076206"/>
    <w:rsid w:val="00077F79"/>
    <w:rsid w:val="0008491E"/>
    <w:rsid w:val="0008697C"/>
    <w:rsid w:val="0009008B"/>
    <w:rsid w:val="00096E81"/>
    <w:rsid w:val="000A036B"/>
    <w:rsid w:val="000B4CB2"/>
    <w:rsid w:val="000B5A60"/>
    <w:rsid w:val="000C4655"/>
    <w:rsid w:val="000C52E8"/>
    <w:rsid w:val="000C79FD"/>
    <w:rsid w:val="000E39B9"/>
    <w:rsid w:val="000E796A"/>
    <w:rsid w:val="000F1C28"/>
    <w:rsid w:val="000F6773"/>
    <w:rsid w:val="00105B6F"/>
    <w:rsid w:val="001060B6"/>
    <w:rsid w:val="001077D4"/>
    <w:rsid w:val="001124E3"/>
    <w:rsid w:val="00112D41"/>
    <w:rsid w:val="00113523"/>
    <w:rsid w:val="0011396E"/>
    <w:rsid w:val="001215C9"/>
    <w:rsid w:val="00132821"/>
    <w:rsid w:val="00141387"/>
    <w:rsid w:val="00147898"/>
    <w:rsid w:val="00150403"/>
    <w:rsid w:val="001616DA"/>
    <w:rsid w:val="00162F32"/>
    <w:rsid w:val="00167B1D"/>
    <w:rsid w:val="00177B51"/>
    <w:rsid w:val="00186B28"/>
    <w:rsid w:val="001A46CE"/>
    <w:rsid w:val="001A6248"/>
    <w:rsid w:val="001B3333"/>
    <w:rsid w:val="001B451D"/>
    <w:rsid w:val="001B515E"/>
    <w:rsid w:val="001B5FE1"/>
    <w:rsid w:val="001C1F36"/>
    <w:rsid w:val="001C5684"/>
    <w:rsid w:val="001C7BA3"/>
    <w:rsid w:val="001D270B"/>
    <w:rsid w:val="001E268C"/>
    <w:rsid w:val="001E3C0D"/>
    <w:rsid w:val="001E6C3C"/>
    <w:rsid w:val="00211E94"/>
    <w:rsid w:val="002122CC"/>
    <w:rsid w:val="002123FE"/>
    <w:rsid w:val="0021598C"/>
    <w:rsid w:val="00230D04"/>
    <w:rsid w:val="00232A00"/>
    <w:rsid w:val="00242F5C"/>
    <w:rsid w:val="00250139"/>
    <w:rsid w:val="002547B7"/>
    <w:rsid w:val="002572E8"/>
    <w:rsid w:val="00261220"/>
    <w:rsid w:val="002634FA"/>
    <w:rsid w:val="00274A76"/>
    <w:rsid w:val="002819D6"/>
    <w:rsid w:val="0028347C"/>
    <w:rsid w:val="00285254"/>
    <w:rsid w:val="00286E68"/>
    <w:rsid w:val="002A044F"/>
    <w:rsid w:val="002B485A"/>
    <w:rsid w:val="002D11AF"/>
    <w:rsid w:val="002E6CF1"/>
    <w:rsid w:val="002F1D09"/>
    <w:rsid w:val="003149F0"/>
    <w:rsid w:val="00367750"/>
    <w:rsid w:val="0037046C"/>
    <w:rsid w:val="003728B3"/>
    <w:rsid w:val="00373CF3"/>
    <w:rsid w:val="00384EA6"/>
    <w:rsid w:val="00387F7B"/>
    <w:rsid w:val="003907A9"/>
    <w:rsid w:val="003A3C0B"/>
    <w:rsid w:val="003B42D3"/>
    <w:rsid w:val="003B710E"/>
    <w:rsid w:val="003C66C3"/>
    <w:rsid w:val="003D43B6"/>
    <w:rsid w:val="003E3A06"/>
    <w:rsid w:val="003E49F3"/>
    <w:rsid w:val="0041263F"/>
    <w:rsid w:val="00413393"/>
    <w:rsid w:val="0042434E"/>
    <w:rsid w:val="00427CCA"/>
    <w:rsid w:val="00432F4B"/>
    <w:rsid w:val="00444AE7"/>
    <w:rsid w:val="00465581"/>
    <w:rsid w:val="0047188E"/>
    <w:rsid w:val="00486B56"/>
    <w:rsid w:val="00490FE4"/>
    <w:rsid w:val="00492E66"/>
    <w:rsid w:val="00495AF2"/>
    <w:rsid w:val="004A481D"/>
    <w:rsid w:val="004B21D4"/>
    <w:rsid w:val="004B234D"/>
    <w:rsid w:val="004C301D"/>
    <w:rsid w:val="004C7EC8"/>
    <w:rsid w:val="004D69B7"/>
    <w:rsid w:val="004D76D4"/>
    <w:rsid w:val="004E7FBB"/>
    <w:rsid w:val="00501BFE"/>
    <w:rsid w:val="0050539C"/>
    <w:rsid w:val="00510F48"/>
    <w:rsid w:val="00512FB1"/>
    <w:rsid w:val="00521F3F"/>
    <w:rsid w:val="00527B6C"/>
    <w:rsid w:val="00533C74"/>
    <w:rsid w:val="005611DD"/>
    <w:rsid w:val="00563A4F"/>
    <w:rsid w:val="00567DC0"/>
    <w:rsid w:val="00571239"/>
    <w:rsid w:val="0057658F"/>
    <w:rsid w:val="00580676"/>
    <w:rsid w:val="005916BB"/>
    <w:rsid w:val="00597AF6"/>
    <w:rsid w:val="005A1189"/>
    <w:rsid w:val="005C7702"/>
    <w:rsid w:val="005D2825"/>
    <w:rsid w:val="005E0104"/>
    <w:rsid w:val="005E3839"/>
    <w:rsid w:val="005F0035"/>
    <w:rsid w:val="005F2152"/>
    <w:rsid w:val="005F4E48"/>
    <w:rsid w:val="006009B4"/>
    <w:rsid w:val="00603198"/>
    <w:rsid w:val="00605D5E"/>
    <w:rsid w:val="00623BD7"/>
    <w:rsid w:val="00625379"/>
    <w:rsid w:val="00630EC6"/>
    <w:rsid w:val="006431D9"/>
    <w:rsid w:val="00646695"/>
    <w:rsid w:val="00652891"/>
    <w:rsid w:val="0066018A"/>
    <w:rsid w:val="006625A8"/>
    <w:rsid w:val="00664B64"/>
    <w:rsid w:val="006674D4"/>
    <w:rsid w:val="00677634"/>
    <w:rsid w:val="0068555E"/>
    <w:rsid w:val="00690E78"/>
    <w:rsid w:val="006A72E1"/>
    <w:rsid w:val="006A7DF8"/>
    <w:rsid w:val="006A7E60"/>
    <w:rsid w:val="006B1229"/>
    <w:rsid w:val="006C3C0E"/>
    <w:rsid w:val="006C6D05"/>
    <w:rsid w:val="006C73A3"/>
    <w:rsid w:val="006D7920"/>
    <w:rsid w:val="006E094C"/>
    <w:rsid w:val="006E1AAD"/>
    <w:rsid w:val="006E23B4"/>
    <w:rsid w:val="006F03BD"/>
    <w:rsid w:val="007109D8"/>
    <w:rsid w:val="007164D1"/>
    <w:rsid w:val="0072127E"/>
    <w:rsid w:val="00721D36"/>
    <w:rsid w:val="0073500A"/>
    <w:rsid w:val="007365EC"/>
    <w:rsid w:val="00747230"/>
    <w:rsid w:val="00753290"/>
    <w:rsid w:val="00767E60"/>
    <w:rsid w:val="00780A9E"/>
    <w:rsid w:val="00782DBA"/>
    <w:rsid w:val="0079062A"/>
    <w:rsid w:val="00791642"/>
    <w:rsid w:val="007944D6"/>
    <w:rsid w:val="007968DB"/>
    <w:rsid w:val="007A13E6"/>
    <w:rsid w:val="007A5569"/>
    <w:rsid w:val="007B11FB"/>
    <w:rsid w:val="007B3BBA"/>
    <w:rsid w:val="007C1DF2"/>
    <w:rsid w:val="007C7013"/>
    <w:rsid w:val="007D2365"/>
    <w:rsid w:val="007E05FC"/>
    <w:rsid w:val="007E3B80"/>
    <w:rsid w:val="007E528C"/>
    <w:rsid w:val="007E78C6"/>
    <w:rsid w:val="007F2BD8"/>
    <w:rsid w:val="007F652A"/>
    <w:rsid w:val="00802D5F"/>
    <w:rsid w:val="0080726C"/>
    <w:rsid w:val="0081429D"/>
    <w:rsid w:val="00816AD1"/>
    <w:rsid w:val="00827D54"/>
    <w:rsid w:val="00841855"/>
    <w:rsid w:val="00845D87"/>
    <w:rsid w:val="00854979"/>
    <w:rsid w:val="0085616F"/>
    <w:rsid w:val="00857712"/>
    <w:rsid w:val="00861B8D"/>
    <w:rsid w:val="008776D9"/>
    <w:rsid w:val="00877C4C"/>
    <w:rsid w:val="008827D4"/>
    <w:rsid w:val="008831B9"/>
    <w:rsid w:val="00884C1F"/>
    <w:rsid w:val="008971AD"/>
    <w:rsid w:val="008A733C"/>
    <w:rsid w:val="008B1BC7"/>
    <w:rsid w:val="008B64A4"/>
    <w:rsid w:val="008D44C0"/>
    <w:rsid w:val="008D5C38"/>
    <w:rsid w:val="008D6C6D"/>
    <w:rsid w:val="008E48CD"/>
    <w:rsid w:val="008E6D34"/>
    <w:rsid w:val="00901B24"/>
    <w:rsid w:val="00904CCC"/>
    <w:rsid w:val="00922FDA"/>
    <w:rsid w:val="009360C6"/>
    <w:rsid w:val="0094008B"/>
    <w:rsid w:val="00940B47"/>
    <w:rsid w:val="009652FE"/>
    <w:rsid w:val="00967A4F"/>
    <w:rsid w:val="0097367C"/>
    <w:rsid w:val="00976865"/>
    <w:rsid w:val="0098095A"/>
    <w:rsid w:val="009A280F"/>
    <w:rsid w:val="009A3168"/>
    <w:rsid w:val="009A6B94"/>
    <w:rsid w:val="009A7923"/>
    <w:rsid w:val="009B0B07"/>
    <w:rsid w:val="009B72CA"/>
    <w:rsid w:val="009B775F"/>
    <w:rsid w:val="009D422F"/>
    <w:rsid w:val="009E0AED"/>
    <w:rsid w:val="009E11F1"/>
    <w:rsid w:val="009E6A5A"/>
    <w:rsid w:val="009E7B44"/>
    <w:rsid w:val="009F07AC"/>
    <w:rsid w:val="00A0463D"/>
    <w:rsid w:val="00A04AEE"/>
    <w:rsid w:val="00A15A80"/>
    <w:rsid w:val="00A221D0"/>
    <w:rsid w:val="00A24C2B"/>
    <w:rsid w:val="00A27983"/>
    <w:rsid w:val="00A27B5D"/>
    <w:rsid w:val="00A42253"/>
    <w:rsid w:val="00A42846"/>
    <w:rsid w:val="00A46202"/>
    <w:rsid w:val="00A50BA7"/>
    <w:rsid w:val="00A547DE"/>
    <w:rsid w:val="00A84998"/>
    <w:rsid w:val="00A85534"/>
    <w:rsid w:val="00A86361"/>
    <w:rsid w:val="00AA3A08"/>
    <w:rsid w:val="00AA6B83"/>
    <w:rsid w:val="00AB1E81"/>
    <w:rsid w:val="00AB3CCA"/>
    <w:rsid w:val="00AB4BC6"/>
    <w:rsid w:val="00AC128F"/>
    <w:rsid w:val="00AD0FBB"/>
    <w:rsid w:val="00AE5949"/>
    <w:rsid w:val="00AF5D45"/>
    <w:rsid w:val="00B13D2A"/>
    <w:rsid w:val="00B24DFD"/>
    <w:rsid w:val="00B3058E"/>
    <w:rsid w:val="00B345CA"/>
    <w:rsid w:val="00B47239"/>
    <w:rsid w:val="00B550F1"/>
    <w:rsid w:val="00B635A5"/>
    <w:rsid w:val="00B649FF"/>
    <w:rsid w:val="00B704F1"/>
    <w:rsid w:val="00B804CE"/>
    <w:rsid w:val="00B8291A"/>
    <w:rsid w:val="00B840A9"/>
    <w:rsid w:val="00B84127"/>
    <w:rsid w:val="00B84E19"/>
    <w:rsid w:val="00B95C0B"/>
    <w:rsid w:val="00BA472C"/>
    <w:rsid w:val="00BA48E7"/>
    <w:rsid w:val="00BB1AA2"/>
    <w:rsid w:val="00BC099E"/>
    <w:rsid w:val="00BC335F"/>
    <w:rsid w:val="00BD5A18"/>
    <w:rsid w:val="00BE121E"/>
    <w:rsid w:val="00BF1615"/>
    <w:rsid w:val="00BF4059"/>
    <w:rsid w:val="00BF4A9F"/>
    <w:rsid w:val="00BF599A"/>
    <w:rsid w:val="00C206F5"/>
    <w:rsid w:val="00C209A4"/>
    <w:rsid w:val="00C24E58"/>
    <w:rsid w:val="00C2540B"/>
    <w:rsid w:val="00C27A04"/>
    <w:rsid w:val="00C30D5E"/>
    <w:rsid w:val="00C3201B"/>
    <w:rsid w:val="00C32C17"/>
    <w:rsid w:val="00C33FC2"/>
    <w:rsid w:val="00C444FE"/>
    <w:rsid w:val="00C477FF"/>
    <w:rsid w:val="00C54137"/>
    <w:rsid w:val="00C74AE1"/>
    <w:rsid w:val="00C80E6C"/>
    <w:rsid w:val="00C864E4"/>
    <w:rsid w:val="00C87CF3"/>
    <w:rsid w:val="00CA2DDA"/>
    <w:rsid w:val="00CA561A"/>
    <w:rsid w:val="00CB10E9"/>
    <w:rsid w:val="00CB2833"/>
    <w:rsid w:val="00CB29B9"/>
    <w:rsid w:val="00CC5FBD"/>
    <w:rsid w:val="00CD519A"/>
    <w:rsid w:val="00CE6ADB"/>
    <w:rsid w:val="00CF4AC0"/>
    <w:rsid w:val="00D0605E"/>
    <w:rsid w:val="00D0700C"/>
    <w:rsid w:val="00D10BD3"/>
    <w:rsid w:val="00D27153"/>
    <w:rsid w:val="00D3253C"/>
    <w:rsid w:val="00D36353"/>
    <w:rsid w:val="00D443B2"/>
    <w:rsid w:val="00D51C52"/>
    <w:rsid w:val="00D65FF9"/>
    <w:rsid w:val="00D75F49"/>
    <w:rsid w:val="00D76DB3"/>
    <w:rsid w:val="00D83B63"/>
    <w:rsid w:val="00D86B41"/>
    <w:rsid w:val="00DA11E3"/>
    <w:rsid w:val="00DB4892"/>
    <w:rsid w:val="00DC2F23"/>
    <w:rsid w:val="00DD257C"/>
    <w:rsid w:val="00DD51C5"/>
    <w:rsid w:val="00DD73E0"/>
    <w:rsid w:val="00DE0A44"/>
    <w:rsid w:val="00DE0C0C"/>
    <w:rsid w:val="00DF14C0"/>
    <w:rsid w:val="00E14371"/>
    <w:rsid w:val="00E229D6"/>
    <w:rsid w:val="00E251CD"/>
    <w:rsid w:val="00E27299"/>
    <w:rsid w:val="00E4406C"/>
    <w:rsid w:val="00E519FF"/>
    <w:rsid w:val="00E5519D"/>
    <w:rsid w:val="00E55F15"/>
    <w:rsid w:val="00E623F1"/>
    <w:rsid w:val="00E67B97"/>
    <w:rsid w:val="00E719E2"/>
    <w:rsid w:val="00E853B0"/>
    <w:rsid w:val="00E94BD9"/>
    <w:rsid w:val="00E9657D"/>
    <w:rsid w:val="00EA47D9"/>
    <w:rsid w:val="00EB2A01"/>
    <w:rsid w:val="00ED1A5E"/>
    <w:rsid w:val="00ED340D"/>
    <w:rsid w:val="00ED6E0C"/>
    <w:rsid w:val="00ED7EF1"/>
    <w:rsid w:val="00EE46F9"/>
    <w:rsid w:val="00F053F2"/>
    <w:rsid w:val="00F23199"/>
    <w:rsid w:val="00F25F78"/>
    <w:rsid w:val="00F310C6"/>
    <w:rsid w:val="00F325B8"/>
    <w:rsid w:val="00F36B66"/>
    <w:rsid w:val="00F371C6"/>
    <w:rsid w:val="00F40371"/>
    <w:rsid w:val="00F517E3"/>
    <w:rsid w:val="00F613D0"/>
    <w:rsid w:val="00F61664"/>
    <w:rsid w:val="00F70F92"/>
    <w:rsid w:val="00F83FBE"/>
    <w:rsid w:val="00F86892"/>
    <w:rsid w:val="00F93ED3"/>
    <w:rsid w:val="00FA4D82"/>
    <w:rsid w:val="00FA51A2"/>
    <w:rsid w:val="00FB7990"/>
    <w:rsid w:val="00FC6E8A"/>
    <w:rsid w:val="00FD1328"/>
    <w:rsid w:val="00FD5B24"/>
    <w:rsid w:val="00FD6B24"/>
    <w:rsid w:val="00FE3485"/>
    <w:rsid w:val="00FE7897"/>
    <w:rsid w:val="00FE79FF"/>
    <w:rsid w:val="00FF7834"/>
    <w:rsid w:val="1FBD9F76"/>
    <w:rsid w:val="3BF72A74"/>
    <w:rsid w:val="BC74833C"/>
    <w:rsid w:val="FFF74F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4">
    <w:name w:val="Salutation"/>
    <w:basedOn w:val="1"/>
    <w:next w:val="1"/>
    <w:link w:val="18"/>
    <w:unhideWhenUsed/>
    <w:qFormat/>
    <w:uiPriority w:val="99"/>
    <w:rPr>
      <w:sz w:val="24"/>
      <w:szCs w:val="24"/>
    </w:rPr>
  </w:style>
  <w:style w:type="paragraph" w:styleId="5">
    <w:name w:val="Closing"/>
    <w:basedOn w:val="1"/>
    <w:link w:val="19"/>
    <w:unhideWhenUsed/>
    <w:qFormat/>
    <w:uiPriority w:val="99"/>
    <w:pPr>
      <w:ind w:left="100" w:leftChars="2100"/>
    </w:pPr>
    <w:rPr>
      <w:sz w:val="24"/>
      <w:szCs w:val="24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26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称呼 字符"/>
    <w:basedOn w:val="13"/>
    <w:link w:val="4"/>
    <w:qFormat/>
    <w:uiPriority w:val="99"/>
    <w:rPr>
      <w:sz w:val="24"/>
      <w:szCs w:val="24"/>
    </w:rPr>
  </w:style>
  <w:style w:type="character" w:customStyle="1" w:styleId="19">
    <w:name w:val="结束语 字符"/>
    <w:basedOn w:val="13"/>
    <w:link w:val="5"/>
    <w:qFormat/>
    <w:uiPriority w:val="99"/>
    <w:rPr>
      <w:sz w:val="24"/>
      <w:szCs w:val="24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sz w:val="18"/>
      <w:szCs w:val="18"/>
    </w:rPr>
  </w:style>
  <w:style w:type="table" w:customStyle="1" w:styleId="21">
    <w:name w:val="网格型1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2">
    <w:name w:val="网格型2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3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4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批注文字 字符"/>
    <w:basedOn w:val="13"/>
    <w:link w:val="3"/>
    <w:semiHidden/>
    <w:qFormat/>
    <w:uiPriority w:val="99"/>
  </w:style>
  <w:style w:type="character" w:customStyle="1" w:styleId="26">
    <w:name w:val="批注主题 字符"/>
    <w:basedOn w:val="25"/>
    <w:link w:val="10"/>
    <w:semiHidden/>
    <w:qFormat/>
    <w:uiPriority w:val="99"/>
    <w:rPr>
      <w:b/>
      <w:bCs/>
    </w:rPr>
  </w:style>
  <w:style w:type="character" w:customStyle="1" w:styleId="27">
    <w:name w:val="日期 字符"/>
    <w:basedOn w:val="13"/>
    <w:link w:val="6"/>
    <w:semiHidden/>
    <w:qFormat/>
    <w:uiPriority w:val="99"/>
  </w:style>
  <w:style w:type="character" w:customStyle="1" w:styleId="28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710</Characters>
  <Lines>5</Lines>
  <Paragraphs>1</Paragraphs>
  <TotalTime>358</TotalTime>
  <ScaleCrop>false</ScaleCrop>
  <LinksUpToDate>false</LinksUpToDate>
  <CharactersWithSpaces>833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2021-06-08T23:04:00Z</dcterms:created>
  <dc:creator>zjj</dc:creator>
  <cp:lastModifiedBy>greatwall</cp:lastModifiedBy>
  <cp:lastPrinted>2021-06-08T23:07:00Z</cp:lastPrinted>
  <dcterms:modified xsi:type="dcterms:W3CDTF">2022-10-27T14:47:07Z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