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Style w:val="7"/>
          <w:rFonts w:hint="default" w:hAnsi="黑体"/>
          <w:sz w:val="32"/>
          <w:szCs w:val="32"/>
          <w:u w:val="none"/>
          <w:lang w:val="en-US"/>
        </w:rPr>
      </w:pPr>
      <w:r>
        <w:rPr>
          <w:rStyle w:val="7"/>
          <w:rFonts w:hint="default" w:hAnsi="黑体"/>
          <w:sz w:val="32"/>
          <w:szCs w:val="32"/>
          <w:u w:val="none"/>
        </w:rPr>
        <w:t>附件</w:t>
      </w:r>
      <w:r>
        <w:rPr>
          <w:rStyle w:val="7"/>
          <w:rFonts w:hint="eastAsia" w:hAnsi="黑体" w:eastAsia="黑体"/>
          <w:sz w:val="32"/>
          <w:szCs w:val="32"/>
          <w:u w:val="none"/>
          <w:lang w:val="en-US" w:eastAsia="zh-CN"/>
        </w:rPr>
        <w:t>3</w:t>
      </w:r>
      <w:bookmarkStart w:id="0" w:name="_GoBack"/>
      <w:bookmarkEnd w:id="0"/>
    </w:p>
    <w:p>
      <w:pPr>
        <w:pStyle w:val="2"/>
        <w:spacing w:line="560" w:lineRule="exact"/>
        <w:ind w:left="7" w:leftChars="0" w:hanging="7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各地市2022年制造业单项冠军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任务清单</w:t>
      </w:r>
    </w:p>
    <w:tbl>
      <w:tblPr>
        <w:tblStyle w:val="6"/>
        <w:tblW w:w="13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521"/>
        <w:gridCol w:w="1565"/>
        <w:gridCol w:w="4215"/>
        <w:gridCol w:w="709"/>
        <w:gridCol w:w="1134"/>
        <w:gridCol w:w="1532"/>
        <w:gridCol w:w="2268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地市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工作任务名称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任务要求/目标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实施方式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实施标准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广州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2022年国家新认定的8家国家级制造业单项冠军企业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珠海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佛山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惠州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东莞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珠三角地区每家企业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云浮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国家级制造业单项冠军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</w:rPr>
              <w:t>企业奖补资金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对2022年国家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认定的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制造业单项冠军（含示范企业和冠军产品）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企业予以一次性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/>
              </w:rPr>
              <w:t>，带动更多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企业专业化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、高端化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发展，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提高市场占有率和竞争力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，向制造业单项冠军迈进。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约束性任务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事后奖补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粤东、粤西、粤北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地区每家企业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奖补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2022年国家新认定的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家国家级制造业单项冠军企业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-SA"/>
              </w:rPr>
              <w:t>予以一次性奖补。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3月底</w:t>
            </w:r>
          </w:p>
        </w:tc>
      </w:tr>
    </w:tbl>
    <w:p/>
    <w:sectPr>
      <w:footerReference r:id="rId4" w:type="default"/>
      <w:pgSz w:w="16838" w:h="11906" w:orient="landscape"/>
      <w:pgMar w:top="1417" w:right="1417" w:bottom="1417" w:left="141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2787961"/>
    <w:rsid w:val="02787961"/>
    <w:rsid w:val="0A4D01EF"/>
    <w:rsid w:val="10F812FF"/>
    <w:rsid w:val="18D371B2"/>
    <w:rsid w:val="1CE83705"/>
    <w:rsid w:val="1DAB6DAE"/>
    <w:rsid w:val="29BB721B"/>
    <w:rsid w:val="2FB84FB7"/>
    <w:rsid w:val="3C8A39B1"/>
    <w:rsid w:val="4BE10A72"/>
    <w:rsid w:val="4CC421F3"/>
    <w:rsid w:val="65927F2C"/>
    <w:rsid w:val="6AA16A0D"/>
    <w:rsid w:val="72B27664"/>
    <w:rsid w:val="74746598"/>
    <w:rsid w:val="78F3664E"/>
    <w:rsid w:val="7AED710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2022-12-06T03:22:00Z</dcterms:created>
  <dc:creator>文娟</dc:creator>
  <cp:lastModifiedBy>文娟</cp:lastModifiedBy>
  <dcterms:modified xsi:type="dcterms:W3CDTF">2022-12-13T08:31:50Z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