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3"/>
        <w:spacing w:after="0" w:line="560" w:lineRule="exact"/>
        <w:ind w:firstLine="420" w:firstLineChars="200"/>
        <w:rPr>
          <w:rFonts w:ascii="Times New Roman" w:hAnsi="Times New Roman" w:eastAsia="仿宋_GB2312"/>
        </w:rPr>
      </w:pPr>
    </w:p>
    <w:p>
      <w:pPr>
        <w:pStyle w:val="3"/>
        <w:spacing w:after="0"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w w:val="95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3</w:t>
      </w:r>
      <w:r>
        <w:rPr>
          <w:rFonts w:ascii="Times New Roman" w:hAnsi="Times New Roman" w:eastAsia="方正小标宋简体"/>
          <w:w w:val="95"/>
          <w:sz w:val="44"/>
          <w:szCs w:val="44"/>
        </w:rPr>
        <w:t>年全国工业和信息化技术技能大赛</w:t>
      </w:r>
    </w:p>
    <w:p>
      <w:pPr>
        <w:pStyle w:val="3"/>
        <w:spacing w:after="0" w:line="560" w:lineRule="exact"/>
        <w:jc w:val="center"/>
        <w:rPr>
          <w:rFonts w:ascii="Times New Roman" w:hAnsi="Times New Roman" w:eastAsia="仿宋_GB2312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广东省选拔赛组委会名单</w:t>
      </w:r>
      <w:bookmarkEnd w:id="0"/>
    </w:p>
    <w:p>
      <w:pPr>
        <w:pStyle w:val="3"/>
        <w:spacing w:after="0" w:line="560" w:lineRule="exact"/>
        <w:ind w:firstLine="420" w:firstLineChars="200"/>
        <w:rPr>
          <w:rFonts w:ascii="Times New Roman" w:hAnsi="Times New Roman" w:eastAsia="黑体"/>
        </w:rPr>
      </w:pP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一、组委会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主</w:t>
      </w:r>
      <w:r>
        <w:rPr>
          <w:rFonts w:hint="eastAsia" w:ascii="Times New Roman" w:hAnsi="Times New Roman" w:eastAsia="楷体_GB2312"/>
          <w:b w:val="0"/>
        </w:rPr>
        <w:t xml:space="preserve">  </w:t>
      </w:r>
      <w:r>
        <w:rPr>
          <w:rFonts w:ascii="Times New Roman" w:hAnsi="Times New Roman" w:eastAsia="楷体_GB2312"/>
          <w:b w:val="0"/>
        </w:rPr>
        <w:t>任：</w:t>
      </w:r>
    </w:p>
    <w:p>
      <w:pPr>
        <w:pStyle w:val="3"/>
        <w:tabs>
          <w:tab w:val="left" w:pos="2078"/>
        </w:tabs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曲晓杰  </w:t>
      </w:r>
      <w:r>
        <w:rPr>
          <w:rFonts w:ascii="Times New Roman" w:hAnsi="Times New Roman" w:eastAsia="仿宋_GB2312"/>
          <w:sz w:val="32"/>
          <w:szCs w:val="32"/>
        </w:rPr>
        <w:t>广东省工业和信息化厅</w:t>
      </w:r>
      <w:r>
        <w:rPr>
          <w:rFonts w:hint="eastAsia" w:ascii="Times New Roman" w:hAnsi="Times New Roman" w:eastAsia="仿宋_GB2312"/>
          <w:sz w:val="32"/>
          <w:szCs w:val="32"/>
        </w:rPr>
        <w:t>党组成员、</w:t>
      </w:r>
      <w:r>
        <w:rPr>
          <w:rFonts w:ascii="Times New Roman" w:hAnsi="Times New Roman" w:eastAsia="仿宋_GB2312"/>
          <w:sz w:val="32"/>
          <w:szCs w:val="32"/>
        </w:rPr>
        <w:t>副厅长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杨红山  </w:t>
      </w:r>
      <w:r>
        <w:rPr>
          <w:rFonts w:eastAsia="仿宋_GB2312"/>
          <w:sz w:val="32"/>
          <w:szCs w:val="32"/>
        </w:rPr>
        <w:t>广东省人力资源和社会保障厅</w:t>
      </w:r>
      <w:r>
        <w:rPr>
          <w:rFonts w:hint="eastAsia" w:eastAsia="仿宋_GB2312"/>
          <w:sz w:val="32"/>
          <w:szCs w:val="32"/>
        </w:rPr>
        <w:t>党组成员、副厅长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汉仪细圆B5"/>
          <w:sz w:val="32"/>
          <w:szCs w:val="32"/>
        </w:rPr>
        <w:t>冯  伟</w:t>
      </w:r>
      <w:r>
        <w:rPr>
          <w:rFonts w:hint="eastAsia" w:eastAsia="仿宋_GB2312"/>
          <w:sz w:val="32"/>
          <w:szCs w:val="32"/>
        </w:rPr>
        <w:t xml:space="preserve">  广东省委教育工委委员、广东省教育厅党组成员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张东升  </w:t>
      </w:r>
      <w:r>
        <w:rPr>
          <w:rFonts w:eastAsia="仿宋_GB2312"/>
          <w:sz w:val="32"/>
          <w:szCs w:val="32"/>
        </w:rPr>
        <w:t>广东省总工会</w:t>
      </w:r>
      <w:r>
        <w:rPr>
          <w:rFonts w:hint="eastAsia" w:eastAsia="仿宋_GB2312"/>
          <w:sz w:val="32"/>
          <w:szCs w:val="32"/>
        </w:rPr>
        <w:t xml:space="preserve">二级巡视员 </w:t>
      </w:r>
    </w:p>
    <w:p>
      <w:pPr>
        <w:spacing w:line="56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  <w:sz w:val="32"/>
          <w:szCs w:val="32"/>
        </w:rPr>
        <w:t xml:space="preserve">范  春  </w:t>
      </w:r>
      <w:r>
        <w:rPr>
          <w:rFonts w:eastAsia="仿宋_GB2312"/>
          <w:sz w:val="32"/>
          <w:szCs w:val="32"/>
        </w:rPr>
        <w:t>共青团广东省委员会</w:t>
      </w:r>
      <w:r>
        <w:rPr>
          <w:rFonts w:hint="eastAsia" w:eastAsia="仿宋_GB2312"/>
          <w:sz w:val="32"/>
          <w:szCs w:val="32"/>
        </w:rPr>
        <w:t>副书记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委</w:t>
      </w:r>
      <w:r>
        <w:rPr>
          <w:rFonts w:hint="eastAsia" w:ascii="Times New Roman" w:hAnsi="Times New Roman" w:eastAsia="楷体_GB2312"/>
          <w:b w:val="0"/>
        </w:rPr>
        <w:t xml:space="preserve">  </w:t>
      </w:r>
      <w:r>
        <w:rPr>
          <w:rFonts w:ascii="Times New Roman" w:hAnsi="Times New Roman" w:eastAsia="楷体_GB2312"/>
          <w:b w:val="0"/>
        </w:rPr>
        <w:t>员：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蓝艾青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电子信息工业处处长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易贤辉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工业互联网处处长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万淑萍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数字产业</w:t>
      </w:r>
      <w:r>
        <w:rPr>
          <w:rFonts w:eastAsia="仿宋_GB2312"/>
          <w:sz w:val="32"/>
          <w:szCs w:val="32"/>
        </w:rPr>
        <w:t>处处长</w:t>
      </w:r>
      <w:r>
        <w:rPr>
          <w:rFonts w:hint="eastAsia" w:eastAsia="仿宋_GB2312"/>
          <w:sz w:val="32"/>
          <w:szCs w:val="32"/>
        </w:rPr>
        <w:t>、</w:t>
      </w:r>
    </w:p>
    <w:p>
      <w:pPr>
        <w:spacing w:line="560" w:lineRule="exact"/>
        <w:ind w:left="640" w:leftChars="305"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级调研员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  阳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人事处（产业人才处）处长</w:t>
      </w:r>
    </w:p>
    <w:p>
      <w:pPr>
        <w:spacing w:line="560" w:lineRule="exact"/>
        <w:ind w:left="1918" w:leftChars="304" w:hanging="1280" w:hanging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温世让  广东省人力资源和社会保障厅职业能力建设处</w:t>
      </w:r>
    </w:p>
    <w:p>
      <w:pPr>
        <w:spacing w:line="560" w:lineRule="exact"/>
        <w:ind w:left="1915" w:leftChars="91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一级调研员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张家浚  广东省教育厅职业教育与终身教育处处长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张祖耀  广东省总工会经济工作部部长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吴嘉亮  共青团广东省委员会青年发展部部长</w:t>
      </w: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各赛项</w:t>
      </w:r>
      <w:r>
        <w:rPr>
          <w:rFonts w:ascii="Times New Roman" w:hAnsi="Times New Roman" w:eastAsia="黑体"/>
          <w:sz w:val="32"/>
          <w:szCs w:val="32"/>
        </w:rPr>
        <w:t>办公室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bCs w:val="0"/>
        </w:rPr>
      </w:pPr>
      <w:r>
        <w:rPr>
          <w:rFonts w:hint="eastAsia" w:ascii="Times New Roman" w:hAnsi="Times New Roman" w:eastAsia="楷体_GB2312"/>
          <w:b w:val="0"/>
          <w:bCs w:val="0"/>
        </w:rPr>
        <w:t>（一）半导体分立器件和集成电路装调工（汽车芯片开发应用）赛项</w:t>
      </w:r>
    </w:p>
    <w:p>
      <w:pPr>
        <w:spacing w:line="560" w:lineRule="exact"/>
        <w:ind w:left="640" w:leftChars="305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任：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蓝艾青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电子信息工业处处长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副主任：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王有亮  广东省工业和信息化厅电子信息工业处副处长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  帆  广东省职业技能服务指导中心副主任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吴华明  广东省教育厅高等教育处副处长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慧  广东省总工会经济工作部副部长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李大睿  共青团广东省委员会青年发展部副部长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任  艳  工业和信息化部电子第五研究所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李红强  广州市工贸技师学院院长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成  员：</w:t>
      </w:r>
    </w:p>
    <w:p>
      <w:pPr>
        <w:spacing w:line="560" w:lineRule="exact"/>
        <w:ind w:firstLine="640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吴跃前  </w:t>
      </w:r>
      <w:r>
        <w:rPr>
          <w:rFonts w:hint="eastAsia" w:eastAsia="仿宋_GB2312"/>
          <w:spacing w:val="-6"/>
          <w:sz w:val="32"/>
          <w:szCs w:val="32"/>
        </w:rPr>
        <w:t>广东省工业和信息化厅电子信息工业处四级调研员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  权  广东省职业技能服务指导中心技能竞赛科科长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兵  广东省教育厅高等教育处一级主任科员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黄海鹏  广东省总工会经济工作部一级主任科员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谭  川  共青团广东省委员会青年发展部干部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谢</w:t>
      </w:r>
      <w:r>
        <w:rPr>
          <w:rFonts w:hint="eastAsia" w:ascii="宋体" w:hAnsi="宋体" w:cs="宋体"/>
          <w:sz w:val="32"/>
          <w:szCs w:val="32"/>
        </w:rPr>
        <w:t>燊</w:t>
      </w:r>
      <w:r>
        <w:rPr>
          <w:rFonts w:hint="eastAsia" w:ascii="仿宋_GB2312" w:hAnsi="仿宋_GB2312" w:eastAsia="仿宋_GB2312" w:cs="仿宋_GB2312"/>
          <w:sz w:val="32"/>
          <w:szCs w:val="32"/>
        </w:rPr>
        <w:t>坤</w:t>
      </w:r>
      <w:r>
        <w:rPr>
          <w:rFonts w:hint="eastAsia" w:eastAsia="仿宋_GB2312"/>
          <w:sz w:val="32"/>
          <w:szCs w:val="32"/>
        </w:rPr>
        <w:t xml:space="preserve">  工业和信息化部电子第五研究所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陈海娜  广州市工贸技师学院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bCs w:val="0"/>
        </w:rPr>
      </w:pPr>
      <w:r>
        <w:rPr>
          <w:rFonts w:hint="eastAsia" w:ascii="Times New Roman" w:hAnsi="Times New Roman" w:eastAsia="楷体_GB2312"/>
          <w:b w:val="0"/>
          <w:bCs w:val="0"/>
        </w:rPr>
        <w:t>（二）虚拟现实产品设计师S（5G+虚拟现实开发应用）赛项</w:t>
      </w:r>
    </w:p>
    <w:p>
      <w:pPr>
        <w:spacing w:line="560" w:lineRule="exact"/>
        <w:ind w:left="640" w:leftChars="305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任：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万淑萍  广东省工业和信息化厅数字产业处处长、</w:t>
      </w:r>
    </w:p>
    <w:p>
      <w:pPr>
        <w:spacing w:line="560" w:lineRule="exact"/>
        <w:ind w:left="640" w:leftChars="305" w:firstLine="1280" w:firstLine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一级调研员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副主任：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董  晋  广东省工业和信息化厅数字产业处一级调研员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  帆  广东省职业技能服务指导中心副主任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张坚雄  广东省教育厅职业教育与终身教育处副处长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慧  广东省总工会经济工作部副部长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李大睿  共青团广东省委员会青年发展部副部长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朱金周  中国信息通信研究院广州分院副院长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刘冠明  广州市信息技术职业学校校长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成  员：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波  广东省工业和信息化厅数字产业处三级调研员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  权  广东省职业技能服务指导中心技能竞赛科科长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周宝堂  广东省教育厅职业教育与终身教育处四级调研员 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黄海鹏  广东省总工会经济工作部一级主任科员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谭  川  共青团广东省委员会青年发展部干部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谭艺佳  中国信息通信研究院广州分院研究员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石发良  广州市信息技术职业学校副校长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周刚毅  广州市虚拟现实行业协会会长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bCs w:val="0"/>
        </w:rPr>
      </w:pPr>
      <w:r>
        <w:rPr>
          <w:rFonts w:hint="eastAsia" w:ascii="Times New Roman" w:hAnsi="Times New Roman" w:eastAsia="楷体_GB2312"/>
          <w:b w:val="0"/>
          <w:bCs w:val="0"/>
        </w:rPr>
        <w:t>（三）数字化解决方案设计师S（工业大数据算法）赛项</w:t>
      </w:r>
    </w:p>
    <w:p>
      <w:pPr>
        <w:spacing w:line="560" w:lineRule="exact"/>
        <w:ind w:left="640" w:leftChars="305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任：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易贤辉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工业互联网处处长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副主任：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戴  艳</w:t>
      </w:r>
      <w:r>
        <w:rPr>
          <w:rFonts w:hint="eastAsia" w:eastAsia="仿宋_GB2312"/>
          <w:sz w:val="32"/>
          <w:szCs w:val="32"/>
        </w:rPr>
        <w:t xml:space="preserve">  广东省工业和信息化厅工业互联网处四级调研员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  帆  广东省职业技能服务指导中心副主任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瑜  广东省教育厅科研处副处长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慧  广东省总工会经济工作部副部长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李大睿  共青团广东省委员会青年发展部副部长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王颍凯  工业和信息化部电子第五研究所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软件与系统研究院副院长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成  员：</w:t>
      </w:r>
    </w:p>
    <w:p>
      <w:pPr>
        <w:spacing w:line="560" w:lineRule="exact"/>
        <w:ind w:firstLine="640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胡嘉娟  </w:t>
      </w:r>
      <w:r>
        <w:rPr>
          <w:rFonts w:hint="eastAsia" w:eastAsia="仿宋_GB2312"/>
          <w:spacing w:val="-6"/>
          <w:sz w:val="32"/>
          <w:szCs w:val="32"/>
        </w:rPr>
        <w:t>广东省工业和信息化厅工业互联网处一级主任科员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  权  广东省职业技能服务指导中心技能竞赛科科长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曾俊伟  广东省教育厅科研处一级主任科员 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黄海鹏  广东省总工会经济工作部一级主任科员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谭  川  共青团广东省委员会青年发展部干部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徐思琰  工业和信息化部电子第五研究所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软件与系统高级工程师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  春  深圳信息职业技术学院教师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bCs w:val="0"/>
        </w:rPr>
      </w:pPr>
      <w:r>
        <w:rPr>
          <w:rFonts w:hint="eastAsia" w:ascii="Times New Roman" w:hAnsi="Times New Roman" w:eastAsia="楷体_GB2312"/>
          <w:b w:val="0"/>
          <w:bCs w:val="0"/>
        </w:rPr>
        <w:t>（四）网络与信息安全管理员S（工业互联网安全）赛项</w:t>
      </w:r>
    </w:p>
    <w:p>
      <w:pPr>
        <w:spacing w:line="560" w:lineRule="exact"/>
        <w:ind w:left="640" w:leftChars="305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</w:rPr>
        <w:t>任：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易贤辉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工业互联网处处长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副主任：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戴  艳</w:t>
      </w:r>
      <w:r>
        <w:rPr>
          <w:rFonts w:hint="eastAsia" w:eastAsia="仿宋_GB2312"/>
          <w:sz w:val="32"/>
          <w:szCs w:val="32"/>
        </w:rPr>
        <w:t xml:space="preserve">  广东省工业和信息化厅工业互联网处四级调研员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  帆  广东省职业技能服务指导中心副主任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张坚雄  广东省教育厅职业教育与终身教育处副处长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慧  广东省总工会经济工作部副部长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李大睿  共青团广东省委员会青年发展部副部长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朱金周  中国信息通信研究院广州分院副院长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  军  广州城市职业学院副院长</w:t>
      </w:r>
    </w:p>
    <w:p>
      <w:pPr>
        <w:spacing w:line="560" w:lineRule="exact"/>
        <w:ind w:left="640" w:leftChars="305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成  员：</w:t>
      </w:r>
    </w:p>
    <w:p>
      <w:pPr>
        <w:spacing w:line="560" w:lineRule="exact"/>
        <w:ind w:firstLine="640" w:firstLineChars="200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胡嘉娟  </w:t>
      </w:r>
      <w:r>
        <w:rPr>
          <w:rFonts w:hint="eastAsia" w:eastAsia="仿宋_GB2312"/>
          <w:spacing w:val="-6"/>
          <w:sz w:val="32"/>
          <w:szCs w:val="32"/>
        </w:rPr>
        <w:t>广东省工业和信息化厅工业互联网处一级主任科员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  权  广东省职业技能服务指导中心技能竞赛科科长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周宝堂  广东省教育厅职业教育与终身教育处四级调研员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黄海鹏  广东省总工会经济工作部一级主任科员 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谭  川  共青团广东省委员会青年发展部干部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谭艺佳  中国信息通信研究院广州分院研究员</w:t>
      </w:r>
    </w:p>
    <w:p>
      <w:pPr>
        <w:spacing w:line="560" w:lineRule="exact"/>
        <w:ind w:left="640" w:leftChars="30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何志豪  中国信息通信研究院广州分院部门负责人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温炜坚  广州城市职业学院机电工程学院院长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麦  影  广州城市职业学院教务处处长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李庆荣  广州城市职业学院机电工程学院实验室主任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三、综合协调组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  阳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人事处（产业人才处）处长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温世让  广东省人力资源和社会保障厅职业能力建设处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一级调研员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周宝堂  广东省教育厅职业教育与终身教育处四级调研员 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慧  广东省总工会经济工作部副部长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李大睿  共青团广东省委员会青年发展部副部长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李海通  </w:t>
      </w:r>
      <w:r>
        <w:rPr>
          <w:rFonts w:eastAsia="仿宋_GB2312"/>
          <w:sz w:val="32"/>
          <w:szCs w:val="32"/>
        </w:rPr>
        <w:t>广东省工业和信息化厅</w:t>
      </w:r>
      <w:r>
        <w:rPr>
          <w:rFonts w:hint="eastAsia" w:eastAsia="仿宋_GB2312"/>
          <w:sz w:val="32"/>
          <w:szCs w:val="32"/>
        </w:rPr>
        <w:t>人事处（产业人才处）</w:t>
      </w:r>
    </w:p>
    <w:p>
      <w:pPr>
        <w:spacing w:line="56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一级主任科员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巫  涛  </w:t>
      </w:r>
      <w:r>
        <w:rPr>
          <w:rFonts w:eastAsia="仿宋_GB2312"/>
          <w:sz w:val="32"/>
          <w:szCs w:val="32"/>
        </w:rPr>
        <w:t>广东省</w:t>
      </w:r>
      <w:r>
        <w:rPr>
          <w:rFonts w:hint="eastAsia" w:eastAsia="仿宋_GB2312"/>
          <w:sz w:val="32"/>
          <w:szCs w:val="32"/>
        </w:rPr>
        <w:t>中小企业服务中心产业人才部干部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x000B__x000C_">
    <w:altName w:val="Segoe Print"/>
    <w:panose1 w:val="00000604030504040204"/>
    <w:charset w:val="00"/>
    <w:family w:val="roman"/>
    <w:pitch w:val="default"/>
    <w:sig w:usb0="00000000" w:usb1="00000000" w:usb2="00320000" w:usb3="00310033" w:csb0="00000032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PMingLiU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C19C4"/>
    <w:rsid w:val="0A1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2023-10-09T09:50:00Z</dcterms:created>
  <dc:creator>false</dc:creator>
  <cp:lastModifiedBy>false</cp:lastModifiedBy>
  <dcterms:modified xsi:type="dcterms:W3CDTF">2023-10-09T09:51:06Z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