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 w:cs="黑体"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spacing w:line="560" w:lineRule="exact"/>
        <w:jc w:val="center"/>
        <w:rPr>
          <w:rFonts w:hint="eastAsia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0"/>
          <w:sz w:val="44"/>
          <w:szCs w:val="44"/>
        </w:rPr>
        <w:t>2023-2024年省级促进经济高质量发展专项</w:t>
      </w: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资金</w:t>
      </w:r>
      <w:r>
        <w:rPr>
          <w:rFonts w:hint="eastAsia" w:eastAsia="方正小标宋简体" w:cs="方正小标宋简体"/>
          <w:color w:val="000000"/>
          <w:spacing w:val="0"/>
          <w:sz w:val="44"/>
          <w:szCs w:val="44"/>
        </w:rPr>
        <w:t>（产业创新能力建设-工业设计发展）</w:t>
      </w:r>
    </w:p>
    <w:p>
      <w:pPr>
        <w:spacing w:line="560" w:lineRule="exact"/>
        <w:jc w:val="center"/>
        <w:rPr>
          <w:rFonts w:hint="eastAsia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0"/>
          <w:sz w:val="44"/>
          <w:szCs w:val="44"/>
        </w:rPr>
        <w:t>额度</w:t>
      </w:r>
      <w:r>
        <w:rPr>
          <w:rFonts w:hint="eastAsia" w:eastAsia="方正小标宋简体" w:cs="方正小标宋简体"/>
          <w:color w:val="000000"/>
          <w:spacing w:val="0"/>
          <w:sz w:val="44"/>
          <w:szCs w:val="44"/>
          <w:lang w:eastAsia="zh-CN"/>
        </w:rPr>
        <w:t>分配</w:t>
      </w:r>
      <w:r>
        <w:rPr>
          <w:rFonts w:hint="eastAsia" w:eastAsia="方正小标宋简体" w:cs="方正小标宋简体"/>
          <w:color w:val="000000"/>
          <w:spacing w:val="0"/>
          <w:sz w:val="44"/>
          <w:szCs w:val="44"/>
        </w:rPr>
        <w:t>表</w:t>
      </w:r>
    </w:p>
    <w:p>
      <w:pPr>
        <w:pStyle w:val="2"/>
        <w:spacing w:after="120" w:afterAutospacing="0"/>
        <w:rPr>
          <w:rFonts w:eastAsia="宋体" w:cs="黑体"/>
          <w:sz w:val="21"/>
        </w:rPr>
      </w:pPr>
    </w:p>
    <w:tbl>
      <w:tblPr>
        <w:tblStyle w:val="5"/>
        <w:tblW w:w="81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2138"/>
        <w:gridCol w:w="44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 w:cs="仿宋_GB2312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cs="仿宋_GB2312"/>
                <w:b/>
                <w:color w:val="000000"/>
                <w:kern w:val="0"/>
                <w:sz w:val="30"/>
                <w:szCs w:val="30"/>
                <w:lang w:eastAsia="zh-CN" w:bidi="ar"/>
              </w:rPr>
              <w:t>所属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kern w:val="0"/>
                <w:sz w:val="30"/>
                <w:szCs w:val="30"/>
                <w:lang w:bidi="ar"/>
              </w:rPr>
              <w:t>资金分配额度（万元）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合计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highlight w:val="none"/>
                <w:lang w:val="en-US" w:eastAsia="zh-CN" w:bidi="ar-SA"/>
              </w:rPr>
              <w:t>2357.66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sz w:val="30"/>
                <w:szCs w:val="30"/>
              </w:rPr>
              <w:t>省本级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_GB2312" w:cs="仿宋_GB2312"/>
                <w:bCs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eastAsia="zh-CN" w:bidi="ar"/>
              </w:rPr>
              <w:t>广州</w:t>
            </w:r>
            <w:r>
              <w:rPr>
                <w:rFonts w:hint="eastAsia" w:cs="仿宋_GB2312"/>
                <w:bCs/>
                <w:kern w:val="0"/>
                <w:sz w:val="30"/>
                <w:szCs w:val="30"/>
                <w:lang w:eastAsia="zh-CN" w:bidi="ar"/>
              </w:rPr>
              <w:t>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_GB2312" w:cs="仿宋_GB2312"/>
                <w:bCs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bCs/>
                <w:color w:val="000000"/>
                <w:sz w:val="30"/>
                <w:szCs w:val="30"/>
                <w:lang w:eastAsia="zh-CN"/>
              </w:rPr>
              <w:t>汕头</w:t>
            </w:r>
            <w:r>
              <w:rPr>
                <w:rFonts w:hint="eastAsia" w:cs="仿宋_GB2312"/>
                <w:bCs/>
                <w:color w:val="000000"/>
                <w:sz w:val="30"/>
                <w:szCs w:val="30"/>
                <w:lang w:eastAsia="zh-CN"/>
              </w:rPr>
              <w:t>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eastAsia="仿宋_GB2312" w:cs="仿宋_GB2312"/>
                <w:bCs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val="en-US" w:eastAsia="zh-CN" w:bidi="ar"/>
              </w:rPr>
              <w:t>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bidi="ar"/>
              </w:rPr>
              <w:t>佛山</w:t>
            </w:r>
            <w:r>
              <w:rPr>
                <w:rFonts w:hint="eastAsia" w:cs="仿宋_GB2312"/>
                <w:bCs/>
                <w:kern w:val="0"/>
                <w:sz w:val="30"/>
                <w:szCs w:val="30"/>
                <w:lang w:eastAsia="zh-CN" w:bidi="ar"/>
              </w:rPr>
              <w:t>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 w:cs="仿宋_GB2312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bidi="ar"/>
              </w:rPr>
              <w:t>271.66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eastAsia="zh-CN" w:bidi="ar"/>
              </w:rPr>
              <w:t>云浮</w:t>
            </w:r>
            <w:r>
              <w:rPr>
                <w:rFonts w:hint="eastAsia" w:cs="仿宋_GB2312"/>
                <w:bCs/>
                <w:kern w:val="0"/>
                <w:sz w:val="30"/>
                <w:szCs w:val="30"/>
                <w:lang w:eastAsia="zh-CN" w:bidi="ar"/>
              </w:rPr>
              <w:t>市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_GB2312" w:cs="仿宋_GB2312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eastAsia="仿宋_GB2312" w:cs="仿宋_GB2312"/>
                <w:bCs/>
                <w:kern w:val="0"/>
                <w:sz w:val="30"/>
                <w:szCs w:val="30"/>
                <w:lang w:bidi="ar"/>
              </w:rPr>
              <w:t>70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汉鼎简中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TimesNewRoman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5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3CF0"/>
    <w:rsid w:val="0E1707F7"/>
    <w:rsid w:val="1C9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2023-12-20T07:24:00Z</dcterms:created>
  <dc:creator>梁家中</dc:creator>
  <cp:lastModifiedBy>梁家中</cp:lastModifiedBy>
  <dcterms:modified xsi:type="dcterms:W3CDTF">2023-12-20T09:36:15Z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